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8638D" w14:textId="77777777" w:rsidR="005E4107" w:rsidRPr="00084226" w:rsidRDefault="005E4107" w:rsidP="00685C2F">
      <w:pPr>
        <w:spacing w:line="480" w:lineRule="auto"/>
        <w:jc w:val="center"/>
        <w:rPr>
          <w:rFonts w:ascii="Times New Roman" w:hAnsi="Times New Roman" w:cs="Times New Roman"/>
          <w:sz w:val="24"/>
          <w:szCs w:val="24"/>
          <w:lang w:val="en-US"/>
        </w:rPr>
      </w:pPr>
      <w:bookmarkStart w:id="0" w:name="_GoBack"/>
      <w:bookmarkEnd w:id="0"/>
      <w:commentRangeStart w:id="1"/>
      <w:r w:rsidRPr="00084226">
        <w:rPr>
          <w:rFonts w:ascii="Times New Roman" w:hAnsi="Times New Roman" w:cs="Times New Roman"/>
          <w:sz w:val="24"/>
          <w:szCs w:val="24"/>
          <w:lang w:val="en-US"/>
        </w:rPr>
        <w:t>TABLE</w:t>
      </w:r>
      <w:commentRangeEnd w:id="1"/>
      <w:r w:rsidR="00725DA5" w:rsidRPr="00084226">
        <w:rPr>
          <w:rStyle w:val="CommentReference"/>
        </w:rPr>
        <w:commentReference w:id="1"/>
      </w:r>
      <w:r w:rsidRPr="00084226">
        <w:rPr>
          <w:rFonts w:ascii="Times New Roman" w:hAnsi="Times New Roman" w:cs="Times New Roman"/>
          <w:sz w:val="24"/>
          <w:szCs w:val="24"/>
          <w:lang w:val="en-US"/>
        </w:rPr>
        <w:t xml:space="preserve"> A7</w:t>
      </w:r>
    </w:p>
    <w:p w14:paraId="78200936" w14:textId="77777777" w:rsidR="006559DA" w:rsidRPr="00084226" w:rsidRDefault="005E4107" w:rsidP="00685C2F">
      <w:pPr>
        <w:spacing w:line="480" w:lineRule="auto"/>
        <w:jc w:val="center"/>
        <w:rPr>
          <w:rFonts w:ascii="Times New Roman" w:hAnsi="Times New Roman" w:cs="Times New Roman"/>
          <w:bCs/>
          <w:smallCaps/>
          <w:sz w:val="24"/>
          <w:szCs w:val="24"/>
          <w:lang w:val="en-US"/>
        </w:rPr>
      </w:pPr>
      <w:commentRangeStart w:id="2"/>
      <w:r w:rsidRPr="00084226">
        <w:rPr>
          <w:rFonts w:ascii="Times New Roman" w:hAnsi="Times New Roman" w:cs="Times New Roman"/>
          <w:smallCaps/>
          <w:sz w:val="24"/>
          <w:szCs w:val="24"/>
          <w:lang w:val="en-US"/>
        </w:rPr>
        <w:t>technological</w:t>
      </w:r>
      <w:commentRangeEnd w:id="2"/>
      <w:r w:rsidR="00725DA5" w:rsidRPr="00084226">
        <w:rPr>
          <w:rStyle w:val="CommentReference"/>
        </w:rPr>
        <w:commentReference w:id="2"/>
      </w:r>
      <w:r w:rsidRPr="00084226">
        <w:rPr>
          <w:rFonts w:ascii="Times New Roman" w:hAnsi="Times New Roman" w:cs="Times New Roman"/>
          <w:smallCaps/>
          <w:sz w:val="24"/>
          <w:szCs w:val="24"/>
          <w:lang w:val="en-US"/>
        </w:rPr>
        <w:t xml:space="preserve"> unemployment in primary sources, 1788–1831</w:t>
      </w:r>
      <w:r w:rsidR="00725DA5" w:rsidRPr="00084226">
        <w:rPr>
          <w:rFonts w:ascii="Times New Roman" w:hAnsi="Times New Roman" w:cs="Times New Roman"/>
          <w:smallCaps/>
          <w:sz w:val="24"/>
          <w:szCs w:val="24"/>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
        <w:gridCol w:w="1773"/>
        <w:gridCol w:w="1723"/>
        <w:gridCol w:w="1390"/>
        <w:gridCol w:w="3320"/>
      </w:tblGrid>
      <w:tr w:rsidR="006559DA" w:rsidRPr="00084226" w14:paraId="5AAABB01" w14:textId="77777777" w:rsidTr="00B30D70">
        <w:trPr>
          <w:trHeight w:val="432"/>
        </w:trPr>
        <w:tc>
          <w:tcPr>
            <w:tcW w:w="1036" w:type="dxa"/>
            <w:tcBorders>
              <w:top w:val="single" w:sz="4" w:space="0" w:color="auto"/>
              <w:bottom w:val="single" w:sz="2" w:space="0" w:color="auto"/>
            </w:tcBorders>
          </w:tcPr>
          <w:p w14:paraId="000E5987" w14:textId="77777777" w:rsidR="006559DA" w:rsidRPr="00084226" w:rsidRDefault="006559DA" w:rsidP="00685C2F">
            <w:pPr>
              <w:spacing w:line="480" w:lineRule="auto"/>
              <w:rPr>
                <w:rFonts w:ascii="Times New Roman" w:hAnsi="Times New Roman" w:cs="Times New Roman"/>
                <w:sz w:val="24"/>
                <w:szCs w:val="24"/>
                <w:lang w:val="en-US"/>
              </w:rPr>
            </w:pPr>
            <w:commentRangeStart w:id="3"/>
            <w:r w:rsidRPr="00084226">
              <w:rPr>
                <w:rFonts w:ascii="Times New Roman" w:hAnsi="Times New Roman" w:cs="Times New Roman"/>
                <w:sz w:val="24"/>
                <w:szCs w:val="24"/>
                <w:lang w:val="en-US"/>
              </w:rPr>
              <w:t>Date</w:t>
            </w:r>
            <w:commentRangeEnd w:id="3"/>
            <w:r w:rsidR="00725DA5" w:rsidRPr="00084226">
              <w:rPr>
                <w:rStyle w:val="CommentReference"/>
              </w:rPr>
              <w:commentReference w:id="3"/>
            </w:r>
          </w:p>
        </w:tc>
        <w:tc>
          <w:tcPr>
            <w:tcW w:w="1773" w:type="dxa"/>
            <w:tcBorders>
              <w:top w:val="single" w:sz="4" w:space="0" w:color="auto"/>
              <w:bottom w:val="single" w:sz="2" w:space="0" w:color="auto"/>
            </w:tcBorders>
          </w:tcPr>
          <w:p w14:paraId="418D3BBA" w14:textId="77777777" w:rsidR="006559DA" w:rsidRPr="00084226" w:rsidRDefault="006559DA" w:rsidP="007736F6">
            <w:pPr>
              <w:spacing w:line="480" w:lineRule="auto"/>
              <w:rPr>
                <w:rFonts w:ascii="Times New Roman" w:hAnsi="Times New Roman" w:cs="Times New Roman"/>
                <w:sz w:val="24"/>
                <w:szCs w:val="24"/>
                <w:lang w:val="en-US"/>
              </w:rPr>
            </w:pPr>
            <w:commentRangeStart w:id="4"/>
            <w:r w:rsidRPr="00084226">
              <w:rPr>
                <w:rFonts w:ascii="Times New Roman" w:hAnsi="Times New Roman" w:cs="Times New Roman"/>
                <w:sz w:val="24"/>
                <w:szCs w:val="24"/>
                <w:lang w:val="en-US"/>
              </w:rPr>
              <w:t>Source</w:t>
            </w:r>
            <w:commentRangeEnd w:id="4"/>
            <w:r w:rsidR="00725DA5" w:rsidRPr="00084226">
              <w:rPr>
                <w:rStyle w:val="CommentReference"/>
              </w:rPr>
              <w:commentReference w:id="4"/>
            </w:r>
          </w:p>
        </w:tc>
        <w:tc>
          <w:tcPr>
            <w:tcW w:w="1723" w:type="dxa"/>
            <w:tcBorders>
              <w:top w:val="single" w:sz="4" w:space="0" w:color="auto"/>
              <w:bottom w:val="single" w:sz="2" w:space="0" w:color="auto"/>
            </w:tcBorders>
          </w:tcPr>
          <w:p w14:paraId="62392470" w14:textId="77777777" w:rsidR="006559DA" w:rsidRPr="00084226" w:rsidRDefault="006559DA" w:rsidP="007736F6">
            <w:pPr>
              <w:spacing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County</w:t>
            </w:r>
          </w:p>
        </w:tc>
        <w:tc>
          <w:tcPr>
            <w:tcW w:w="1390" w:type="dxa"/>
            <w:tcBorders>
              <w:top w:val="single" w:sz="4" w:space="0" w:color="auto"/>
              <w:bottom w:val="single" w:sz="2" w:space="0" w:color="auto"/>
            </w:tcBorders>
          </w:tcPr>
          <w:p w14:paraId="4537CA4F" w14:textId="77777777" w:rsidR="006559DA" w:rsidRPr="00084226" w:rsidRDefault="006559DA" w:rsidP="007736F6">
            <w:pPr>
              <w:spacing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Parish</w:t>
            </w:r>
          </w:p>
        </w:tc>
        <w:tc>
          <w:tcPr>
            <w:tcW w:w="3320" w:type="dxa"/>
            <w:tcBorders>
              <w:top w:val="single" w:sz="4" w:space="0" w:color="auto"/>
              <w:bottom w:val="single" w:sz="2" w:space="0" w:color="auto"/>
            </w:tcBorders>
          </w:tcPr>
          <w:p w14:paraId="08590894" w14:textId="77777777" w:rsidR="006559DA" w:rsidRPr="00084226" w:rsidRDefault="006559DA" w:rsidP="007736F6">
            <w:pPr>
              <w:spacing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Quotation</w:t>
            </w:r>
          </w:p>
        </w:tc>
      </w:tr>
      <w:tr w:rsidR="006559DA" w:rsidRPr="00084226" w14:paraId="65D271F4" w14:textId="77777777" w:rsidTr="00B30D70">
        <w:tc>
          <w:tcPr>
            <w:tcW w:w="1036" w:type="dxa"/>
            <w:tcBorders>
              <w:top w:val="single" w:sz="2" w:space="0" w:color="auto"/>
            </w:tcBorders>
          </w:tcPr>
          <w:p w14:paraId="62D4F9C4" w14:textId="77777777" w:rsidR="006559DA" w:rsidRPr="00084226" w:rsidRDefault="006559DA" w:rsidP="00685C2F">
            <w:pPr>
              <w:spacing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1788</w:t>
            </w:r>
          </w:p>
        </w:tc>
        <w:tc>
          <w:tcPr>
            <w:tcW w:w="1773" w:type="dxa"/>
            <w:tcBorders>
              <w:top w:val="single" w:sz="2" w:space="0" w:color="auto"/>
            </w:tcBorders>
          </w:tcPr>
          <w:p w14:paraId="1F7EBD54" w14:textId="77777777" w:rsidR="006559DA" w:rsidRPr="00084226" w:rsidRDefault="00B91EC1" w:rsidP="00685C2F">
            <w:pPr>
              <w:spacing w:line="480" w:lineRule="auto"/>
              <w:rPr>
                <w:rFonts w:ascii="Times New Roman" w:hAnsi="Times New Roman" w:cs="Times New Roman"/>
                <w:bCs/>
                <w:sz w:val="24"/>
                <w:szCs w:val="24"/>
                <w:lang w:val="en-US"/>
              </w:rPr>
            </w:pPr>
            <w:commentRangeStart w:id="5"/>
            <w:r w:rsidRPr="00084226">
              <w:rPr>
                <w:rFonts w:ascii="Times New Roman" w:hAnsi="Times New Roman" w:cs="Times New Roman"/>
                <w:bCs/>
                <w:sz w:val="24"/>
                <w:szCs w:val="24"/>
                <w:lang w:val="en-US"/>
              </w:rPr>
              <w:t>Young</w:t>
            </w:r>
            <w:commentRangeEnd w:id="5"/>
            <w:r w:rsidR="00725DA5" w:rsidRPr="00084226">
              <w:rPr>
                <w:rStyle w:val="CommentReference"/>
              </w:rPr>
              <w:commentReference w:id="5"/>
            </w:r>
            <w:r w:rsidRPr="00084226">
              <w:rPr>
                <w:rFonts w:ascii="Times New Roman" w:hAnsi="Times New Roman" w:cs="Times New Roman"/>
                <w:bCs/>
                <w:sz w:val="24"/>
                <w:szCs w:val="24"/>
                <w:lang w:val="en-US"/>
              </w:rPr>
              <w:t xml:space="preserve">, </w:t>
            </w:r>
            <w:r w:rsidR="006559DA" w:rsidRPr="00084226">
              <w:rPr>
                <w:rFonts w:ascii="Times New Roman" w:hAnsi="Times New Roman" w:cs="Times New Roman"/>
                <w:bCs/>
                <w:i/>
                <w:sz w:val="24"/>
                <w:szCs w:val="24"/>
                <w:lang w:val="en-US"/>
              </w:rPr>
              <w:t>Annals of Agriculture</w:t>
            </w:r>
            <w:r w:rsidR="001B5C8E" w:rsidRPr="00084226">
              <w:rPr>
                <w:rFonts w:ascii="Times New Roman" w:hAnsi="Times New Roman" w:cs="Times New Roman"/>
                <w:bCs/>
                <w:sz w:val="24"/>
                <w:szCs w:val="24"/>
                <w:lang w:val="en-US"/>
              </w:rPr>
              <w:t>, ix, 353–</w:t>
            </w:r>
            <w:r w:rsidR="006559DA" w:rsidRPr="00084226">
              <w:rPr>
                <w:rFonts w:ascii="Times New Roman" w:hAnsi="Times New Roman" w:cs="Times New Roman"/>
                <w:bCs/>
                <w:sz w:val="24"/>
                <w:szCs w:val="24"/>
                <w:lang w:val="en-US"/>
              </w:rPr>
              <w:t>4</w:t>
            </w:r>
          </w:p>
        </w:tc>
        <w:tc>
          <w:tcPr>
            <w:tcW w:w="1723" w:type="dxa"/>
            <w:tcBorders>
              <w:top w:val="single" w:sz="2" w:space="0" w:color="auto"/>
            </w:tcBorders>
          </w:tcPr>
          <w:p w14:paraId="5C321349" w14:textId="77777777" w:rsidR="006559DA" w:rsidRPr="00084226" w:rsidRDefault="005E4107" w:rsidP="00685C2F">
            <w:pPr>
              <w:spacing w:line="480" w:lineRule="auto"/>
              <w:jc w:val="center"/>
              <w:rPr>
                <w:rFonts w:ascii="Times New Roman" w:hAnsi="Times New Roman" w:cs="Times New Roman"/>
                <w:bCs/>
                <w:sz w:val="24"/>
                <w:szCs w:val="24"/>
                <w:lang w:val="en-US"/>
              </w:rPr>
            </w:pPr>
            <w:r w:rsidRPr="00084226">
              <w:rPr>
                <w:rFonts w:ascii="Times New Roman" w:hAnsi="Times New Roman" w:cs="Times New Roman"/>
                <w:bCs/>
                <w:sz w:val="24"/>
                <w:szCs w:val="24"/>
                <w:lang w:val="en-US"/>
              </w:rPr>
              <w:t>—</w:t>
            </w:r>
          </w:p>
        </w:tc>
        <w:tc>
          <w:tcPr>
            <w:tcW w:w="1390" w:type="dxa"/>
            <w:tcBorders>
              <w:top w:val="single" w:sz="2" w:space="0" w:color="auto"/>
            </w:tcBorders>
          </w:tcPr>
          <w:p w14:paraId="081AB436" w14:textId="77777777" w:rsidR="006559DA" w:rsidRPr="00084226" w:rsidRDefault="005E4107" w:rsidP="00685C2F">
            <w:pPr>
              <w:spacing w:line="480" w:lineRule="auto"/>
              <w:jc w:val="center"/>
              <w:rPr>
                <w:rFonts w:ascii="Times New Roman" w:hAnsi="Times New Roman" w:cs="Times New Roman"/>
                <w:bCs/>
                <w:sz w:val="24"/>
                <w:szCs w:val="24"/>
                <w:lang w:val="en-US"/>
              </w:rPr>
            </w:pPr>
            <w:r w:rsidRPr="00084226">
              <w:rPr>
                <w:rFonts w:ascii="Times New Roman" w:hAnsi="Times New Roman" w:cs="Times New Roman"/>
                <w:bCs/>
                <w:sz w:val="24"/>
                <w:szCs w:val="24"/>
                <w:lang w:val="en-US"/>
              </w:rPr>
              <w:t>—</w:t>
            </w:r>
          </w:p>
        </w:tc>
        <w:tc>
          <w:tcPr>
            <w:tcW w:w="3320" w:type="dxa"/>
            <w:tcBorders>
              <w:top w:val="single" w:sz="2" w:space="0" w:color="auto"/>
            </w:tcBorders>
          </w:tcPr>
          <w:p w14:paraId="0380232F" w14:textId="77777777" w:rsidR="006559DA" w:rsidRPr="00084226" w:rsidRDefault="006559DA" w:rsidP="00685C2F">
            <w:pPr>
              <w:spacing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The introduction of spinning jennies, will gradually make it necessary for all the rest [of the counties] to consider in time of some new reliance for their poor; for their agriculture must become as perfect, and as operose, as it is in Kent, to support them without</w:t>
            </w:r>
            <w:r w:rsidR="0082146E" w:rsidRPr="00084226">
              <w:rPr>
                <w:rFonts w:ascii="Times New Roman" w:hAnsi="Times New Roman" w:cs="Times New Roman"/>
                <w:sz w:val="24"/>
                <w:szCs w:val="24"/>
                <w:lang w:val="en-US"/>
              </w:rPr>
              <w:t xml:space="preserve"> the assistance of manufactures</w:t>
            </w:r>
            <w:r w:rsidR="00EC3BA9" w:rsidRPr="00084226">
              <w:rPr>
                <w:rFonts w:ascii="Times New Roman" w:hAnsi="Times New Roman" w:cs="Times New Roman"/>
                <w:sz w:val="24"/>
                <w:szCs w:val="24"/>
                <w:lang w:val="en-US"/>
              </w:rPr>
              <w:t>.</w:t>
            </w:r>
          </w:p>
        </w:tc>
      </w:tr>
      <w:tr w:rsidR="006559DA" w:rsidRPr="00084226" w14:paraId="77400B99" w14:textId="77777777" w:rsidTr="00B30D70">
        <w:tc>
          <w:tcPr>
            <w:tcW w:w="1036" w:type="dxa"/>
          </w:tcPr>
          <w:p w14:paraId="556A7A1A"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1789</w:t>
            </w:r>
          </w:p>
        </w:tc>
        <w:tc>
          <w:tcPr>
            <w:tcW w:w="1773" w:type="dxa"/>
          </w:tcPr>
          <w:p w14:paraId="70DB16D4" w14:textId="77777777" w:rsidR="006559DA" w:rsidRPr="00084226" w:rsidRDefault="00B91EC1" w:rsidP="006813F7">
            <w:pPr>
              <w:spacing w:before="60" w:line="480" w:lineRule="auto"/>
              <w:rPr>
                <w:rFonts w:ascii="Times New Roman" w:hAnsi="Times New Roman" w:cs="Times New Roman"/>
                <w:bCs/>
                <w:sz w:val="24"/>
                <w:szCs w:val="24"/>
                <w:lang w:val="en-US"/>
              </w:rPr>
            </w:pPr>
            <w:commentRangeStart w:id="6"/>
            <w:r w:rsidRPr="00084226">
              <w:rPr>
                <w:rFonts w:ascii="Times New Roman" w:hAnsi="Times New Roman" w:cs="Times New Roman"/>
                <w:bCs/>
                <w:sz w:val="24"/>
                <w:szCs w:val="24"/>
                <w:lang w:val="en-US"/>
              </w:rPr>
              <w:t>Young</w:t>
            </w:r>
            <w:commentRangeEnd w:id="6"/>
            <w:r w:rsidR="006813F7" w:rsidRPr="00084226">
              <w:rPr>
                <w:rStyle w:val="CommentReference"/>
              </w:rPr>
              <w:commentReference w:id="6"/>
            </w:r>
            <w:r w:rsidRPr="00084226">
              <w:rPr>
                <w:rFonts w:ascii="Times New Roman" w:hAnsi="Times New Roman" w:cs="Times New Roman"/>
                <w:bCs/>
                <w:sz w:val="24"/>
                <w:szCs w:val="24"/>
                <w:lang w:val="en-US"/>
              </w:rPr>
              <w:t xml:space="preserve">, </w:t>
            </w:r>
            <w:r w:rsidR="006559DA" w:rsidRPr="00084226">
              <w:rPr>
                <w:rFonts w:ascii="Times New Roman" w:hAnsi="Times New Roman" w:cs="Times New Roman"/>
                <w:bCs/>
                <w:i/>
                <w:sz w:val="24"/>
                <w:szCs w:val="24"/>
                <w:lang w:val="en-US"/>
              </w:rPr>
              <w:t>Annals of Agriculture</w:t>
            </w:r>
            <w:r w:rsidR="001B5C8E" w:rsidRPr="00084226">
              <w:rPr>
                <w:rFonts w:ascii="Times New Roman" w:hAnsi="Times New Roman" w:cs="Times New Roman"/>
                <w:bCs/>
                <w:sz w:val="24"/>
                <w:szCs w:val="24"/>
                <w:lang w:val="en-US"/>
              </w:rPr>
              <w:t>, xii</w:t>
            </w:r>
            <w:r w:rsidR="006559DA" w:rsidRPr="00084226">
              <w:rPr>
                <w:rFonts w:ascii="Times New Roman" w:hAnsi="Times New Roman" w:cs="Times New Roman"/>
                <w:bCs/>
                <w:sz w:val="24"/>
                <w:szCs w:val="24"/>
                <w:lang w:val="en-US"/>
              </w:rPr>
              <w:t>, 514</w:t>
            </w:r>
          </w:p>
        </w:tc>
        <w:tc>
          <w:tcPr>
            <w:tcW w:w="1723" w:type="dxa"/>
          </w:tcPr>
          <w:p w14:paraId="2007A5A0" w14:textId="77777777" w:rsidR="006559DA" w:rsidRPr="00084226" w:rsidRDefault="005E4107" w:rsidP="006813F7">
            <w:pPr>
              <w:spacing w:before="60" w:line="480" w:lineRule="auto"/>
              <w:jc w:val="center"/>
              <w:rPr>
                <w:rFonts w:ascii="Times New Roman" w:hAnsi="Times New Roman" w:cs="Times New Roman"/>
                <w:bCs/>
                <w:sz w:val="24"/>
                <w:szCs w:val="24"/>
                <w:lang w:val="en-US"/>
              </w:rPr>
            </w:pPr>
            <w:r w:rsidRPr="00084226">
              <w:rPr>
                <w:rFonts w:ascii="Times New Roman" w:hAnsi="Times New Roman" w:cs="Times New Roman"/>
                <w:bCs/>
                <w:sz w:val="24"/>
                <w:szCs w:val="24"/>
                <w:lang w:val="en-US"/>
              </w:rPr>
              <w:t>—</w:t>
            </w:r>
          </w:p>
        </w:tc>
        <w:tc>
          <w:tcPr>
            <w:tcW w:w="1390" w:type="dxa"/>
          </w:tcPr>
          <w:p w14:paraId="6069A019" w14:textId="77777777" w:rsidR="006559DA" w:rsidRPr="00084226" w:rsidRDefault="005E4107" w:rsidP="006813F7">
            <w:pPr>
              <w:spacing w:before="60" w:line="480" w:lineRule="auto"/>
              <w:jc w:val="center"/>
              <w:rPr>
                <w:rFonts w:ascii="Times New Roman" w:hAnsi="Times New Roman" w:cs="Times New Roman"/>
                <w:bCs/>
                <w:sz w:val="24"/>
                <w:szCs w:val="24"/>
                <w:lang w:val="en-US"/>
              </w:rPr>
            </w:pPr>
            <w:r w:rsidRPr="00084226">
              <w:rPr>
                <w:rFonts w:ascii="Times New Roman" w:hAnsi="Times New Roman" w:cs="Times New Roman"/>
                <w:bCs/>
                <w:sz w:val="24"/>
                <w:szCs w:val="24"/>
                <w:lang w:val="en-US"/>
              </w:rPr>
              <w:t>—</w:t>
            </w:r>
          </w:p>
        </w:tc>
        <w:tc>
          <w:tcPr>
            <w:tcW w:w="3320" w:type="dxa"/>
          </w:tcPr>
          <w:p w14:paraId="4F2FC908"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The cotton machinery in full work, is now supposed to produce as much yarn as would equal the labour of one million of persons, according to the old system of spinning upon the single wheels</w:t>
            </w:r>
            <w:r w:rsidR="00EC3BA9" w:rsidRPr="00084226">
              <w:rPr>
                <w:rFonts w:ascii="Times New Roman" w:hAnsi="Times New Roman" w:cs="Times New Roman"/>
                <w:sz w:val="24"/>
                <w:szCs w:val="24"/>
                <w:lang w:val="en-US"/>
              </w:rPr>
              <w:t>.</w:t>
            </w:r>
          </w:p>
        </w:tc>
      </w:tr>
      <w:tr w:rsidR="006559DA" w:rsidRPr="005F2931" w14:paraId="6261B76F" w14:textId="77777777" w:rsidTr="00B30D70">
        <w:tc>
          <w:tcPr>
            <w:tcW w:w="1036" w:type="dxa"/>
          </w:tcPr>
          <w:p w14:paraId="6F09E8A9"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1790</w:t>
            </w:r>
          </w:p>
        </w:tc>
        <w:tc>
          <w:tcPr>
            <w:tcW w:w="1773" w:type="dxa"/>
          </w:tcPr>
          <w:p w14:paraId="6A2F93CD" w14:textId="77777777" w:rsidR="006559DA" w:rsidRPr="00084226" w:rsidRDefault="00B91EC1"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 xml:space="preserve">Young, </w:t>
            </w:r>
            <w:r w:rsidR="006559DA" w:rsidRPr="00084226">
              <w:rPr>
                <w:rFonts w:ascii="Times New Roman" w:hAnsi="Times New Roman" w:cs="Times New Roman"/>
                <w:bCs/>
                <w:i/>
                <w:sz w:val="24"/>
                <w:szCs w:val="24"/>
                <w:lang w:val="en-US"/>
              </w:rPr>
              <w:t>Annals of Agriculture</w:t>
            </w:r>
            <w:r w:rsidR="001B5C8E" w:rsidRPr="00084226">
              <w:rPr>
                <w:rFonts w:ascii="Times New Roman" w:hAnsi="Times New Roman" w:cs="Times New Roman"/>
                <w:bCs/>
                <w:sz w:val="24"/>
                <w:szCs w:val="24"/>
                <w:lang w:val="en-US"/>
              </w:rPr>
              <w:t>, xiii</w:t>
            </w:r>
            <w:r w:rsidR="006559DA" w:rsidRPr="00084226">
              <w:rPr>
                <w:rFonts w:ascii="Times New Roman" w:hAnsi="Times New Roman" w:cs="Times New Roman"/>
                <w:bCs/>
                <w:sz w:val="24"/>
                <w:szCs w:val="24"/>
                <w:lang w:val="en-US"/>
              </w:rPr>
              <w:t>, 330</w:t>
            </w:r>
          </w:p>
        </w:tc>
        <w:tc>
          <w:tcPr>
            <w:tcW w:w="1723" w:type="dxa"/>
          </w:tcPr>
          <w:p w14:paraId="3E461BC7"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Norfolk</w:t>
            </w:r>
          </w:p>
        </w:tc>
        <w:tc>
          <w:tcPr>
            <w:tcW w:w="1390" w:type="dxa"/>
          </w:tcPr>
          <w:p w14:paraId="22A4883F"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Tuckford</w:t>
            </w:r>
          </w:p>
        </w:tc>
        <w:tc>
          <w:tcPr>
            <w:tcW w:w="3320" w:type="dxa"/>
          </w:tcPr>
          <w:p w14:paraId="1D0BA265" w14:textId="77777777" w:rsidR="006559DA" w:rsidRPr="005F2931"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The spinning machines, lately introduced in several places, will soon put an end to this employment for the poor</w:t>
            </w:r>
            <w:r w:rsidR="00EC3BA9" w:rsidRPr="00084226">
              <w:rPr>
                <w:rFonts w:ascii="Times New Roman" w:hAnsi="Times New Roman" w:cs="Times New Roman"/>
                <w:sz w:val="24"/>
                <w:szCs w:val="24"/>
                <w:lang w:val="en-US"/>
              </w:rPr>
              <w:t>.</w:t>
            </w:r>
          </w:p>
        </w:tc>
      </w:tr>
      <w:tr w:rsidR="006559DA" w:rsidRPr="005F2931" w14:paraId="13B3FB6E" w14:textId="77777777" w:rsidTr="00B30D70">
        <w:tc>
          <w:tcPr>
            <w:tcW w:w="1036" w:type="dxa"/>
          </w:tcPr>
          <w:p w14:paraId="59C706BF"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lastRenderedPageBreak/>
              <w:t>1794</w:t>
            </w:r>
          </w:p>
        </w:tc>
        <w:tc>
          <w:tcPr>
            <w:tcW w:w="1773" w:type="dxa"/>
          </w:tcPr>
          <w:p w14:paraId="435ABD08"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 xml:space="preserve">Turner, </w:t>
            </w:r>
            <w:r w:rsidRPr="00084226">
              <w:rPr>
                <w:rFonts w:ascii="Times New Roman" w:hAnsi="Times New Roman" w:cs="Times New Roman"/>
                <w:i/>
                <w:iCs/>
                <w:sz w:val="24"/>
                <w:szCs w:val="24"/>
                <w:lang w:val="en-US"/>
              </w:rPr>
              <w:t xml:space="preserve">General </w:t>
            </w:r>
            <w:r w:rsidR="005E4107" w:rsidRPr="00084226">
              <w:rPr>
                <w:rFonts w:ascii="Times New Roman" w:hAnsi="Times New Roman" w:cs="Times New Roman"/>
                <w:i/>
                <w:iCs/>
                <w:sz w:val="24"/>
                <w:szCs w:val="24"/>
                <w:lang w:val="en-US"/>
              </w:rPr>
              <w:t xml:space="preserve">View </w:t>
            </w:r>
            <w:r w:rsidRPr="00084226">
              <w:rPr>
                <w:rFonts w:ascii="Times New Roman" w:hAnsi="Times New Roman" w:cs="Times New Roman"/>
                <w:i/>
                <w:iCs/>
                <w:sz w:val="24"/>
                <w:szCs w:val="24"/>
                <w:lang w:val="en-US"/>
              </w:rPr>
              <w:t xml:space="preserve">of the </w:t>
            </w:r>
            <w:r w:rsidR="005E4107" w:rsidRPr="00084226">
              <w:rPr>
                <w:rFonts w:ascii="Times New Roman" w:hAnsi="Times New Roman" w:cs="Times New Roman"/>
                <w:i/>
                <w:iCs/>
                <w:sz w:val="24"/>
                <w:szCs w:val="24"/>
                <w:lang w:val="en-US"/>
              </w:rPr>
              <w:t xml:space="preserve">Agriculture </w:t>
            </w:r>
            <w:r w:rsidRPr="00084226">
              <w:rPr>
                <w:rFonts w:ascii="Times New Roman" w:hAnsi="Times New Roman" w:cs="Times New Roman"/>
                <w:i/>
                <w:iCs/>
                <w:sz w:val="24"/>
                <w:szCs w:val="24"/>
                <w:lang w:val="en-US"/>
              </w:rPr>
              <w:t xml:space="preserve">of the </w:t>
            </w:r>
            <w:r w:rsidR="005E4107" w:rsidRPr="00084226">
              <w:rPr>
                <w:rFonts w:ascii="Times New Roman" w:hAnsi="Times New Roman" w:cs="Times New Roman"/>
                <w:i/>
                <w:iCs/>
                <w:sz w:val="24"/>
                <w:szCs w:val="24"/>
                <w:lang w:val="en-US"/>
              </w:rPr>
              <w:t xml:space="preserve">County </w:t>
            </w:r>
            <w:r w:rsidRPr="00084226">
              <w:rPr>
                <w:rFonts w:ascii="Times New Roman" w:hAnsi="Times New Roman" w:cs="Times New Roman"/>
                <w:i/>
                <w:iCs/>
                <w:sz w:val="24"/>
                <w:szCs w:val="24"/>
                <w:lang w:val="en-US"/>
              </w:rPr>
              <w:t>of Gloucester</w:t>
            </w:r>
            <w:r w:rsidRPr="00084226">
              <w:rPr>
                <w:rFonts w:ascii="Times New Roman" w:hAnsi="Times New Roman" w:cs="Times New Roman"/>
                <w:sz w:val="24"/>
                <w:szCs w:val="24"/>
                <w:lang w:val="en-US"/>
              </w:rPr>
              <w:t>, 31</w:t>
            </w:r>
          </w:p>
        </w:tc>
        <w:tc>
          <w:tcPr>
            <w:tcW w:w="1723" w:type="dxa"/>
          </w:tcPr>
          <w:p w14:paraId="0B12A81D"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Gloucestershire</w:t>
            </w:r>
          </w:p>
        </w:tc>
        <w:tc>
          <w:tcPr>
            <w:tcW w:w="1390" w:type="dxa"/>
          </w:tcPr>
          <w:p w14:paraId="65C80998"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Stroudwater</w:t>
            </w:r>
          </w:p>
        </w:tc>
        <w:tc>
          <w:tcPr>
            <w:tcW w:w="3320" w:type="dxa"/>
          </w:tcPr>
          <w:p w14:paraId="4624FABD"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The introduction of machinery, for every process the wool goes through to the loom, has thrown many hands out of employ; and several gentlemen, I have consulted, attribute the enormous rise of poors</w:t>
            </w:r>
            <w:r w:rsidR="00224EB9" w:rsidRPr="00084226">
              <w:rPr>
                <w:rFonts w:ascii="Times New Roman" w:hAnsi="Times New Roman" w:cs="Times New Roman"/>
                <w:sz w:val="24"/>
                <w:szCs w:val="24"/>
                <w:lang w:val="en-US"/>
              </w:rPr>
              <w:t xml:space="preserve"> [</w:t>
            </w:r>
            <w:r w:rsidR="00224EB9" w:rsidRPr="00084226">
              <w:rPr>
                <w:rFonts w:ascii="Times New Roman" w:hAnsi="Times New Roman" w:cs="Times New Roman"/>
                <w:i/>
                <w:sz w:val="24"/>
                <w:szCs w:val="24"/>
                <w:lang w:val="en-US"/>
              </w:rPr>
              <w:t>sic</w:t>
            </w:r>
            <w:r w:rsidR="00224EB9" w:rsidRPr="00084226">
              <w:rPr>
                <w:rFonts w:ascii="Times New Roman" w:hAnsi="Times New Roman" w:cs="Times New Roman"/>
                <w:sz w:val="24"/>
                <w:szCs w:val="24"/>
                <w:lang w:val="en-US"/>
              </w:rPr>
              <w:t>] rates entirely to that cause . . .</w:t>
            </w:r>
          </w:p>
        </w:tc>
      </w:tr>
      <w:tr w:rsidR="006559DA" w:rsidRPr="005F2931" w14:paraId="595C1C69" w14:textId="77777777" w:rsidTr="00B30D70">
        <w:tc>
          <w:tcPr>
            <w:tcW w:w="1036" w:type="dxa"/>
          </w:tcPr>
          <w:p w14:paraId="7AC16B79"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1797</w:t>
            </w:r>
          </w:p>
        </w:tc>
        <w:tc>
          <w:tcPr>
            <w:tcW w:w="1773" w:type="dxa"/>
          </w:tcPr>
          <w:p w14:paraId="6944E9DB"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 xml:space="preserve">Eden, </w:t>
            </w:r>
            <w:r w:rsidRPr="00084226">
              <w:rPr>
                <w:rFonts w:ascii="Times New Roman" w:hAnsi="Times New Roman" w:cs="Times New Roman"/>
                <w:i/>
                <w:iCs/>
                <w:sz w:val="24"/>
                <w:szCs w:val="24"/>
                <w:lang w:val="en-US"/>
              </w:rPr>
              <w:t>State of the Poor</w:t>
            </w:r>
            <w:r w:rsidRPr="00084226">
              <w:rPr>
                <w:rFonts w:ascii="Times New Roman" w:hAnsi="Times New Roman" w:cs="Times New Roman"/>
                <w:sz w:val="24"/>
                <w:szCs w:val="24"/>
                <w:lang w:val="en-US"/>
              </w:rPr>
              <w:t>,</w:t>
            </w:r>
            <w:r w:rsidR="0082146E" w:rsidRPr="00084226">
              <w:rPr>
                <w:rFonts w:ascii="Times New Roman" w:hAnsi="Times New Roman" w:cs="Times New Roman"/>
                <w:sz w:val="24"/>
                <w:szCs w:val="24"/>
                <w:lang w:val="en-US"/>
              </w:rPr>
              <w:t xml:space="preserve"> iii,</w:t>
            </w:r>
            <w:r w:rsidR="007152FC" w:rsidRPr="00084226">
              <w:rPr>
                <w:rFonts w:ascii="Times New Roman" w:hAnsi="Times New Roman" w:cs="Times New Roman"/>
                <w:sz w:val="24"/>
                <w:szCs w:val="24"/>
                <w:lang w:val="en-US"/>
              </w:rPr>
              <w:t xml:space="preserve"> </w:t>
            </w:r>
            <w:r w:rsidRPr="00084226">
              <w:rPr>
                <w:rFonts w:ascii="Times New Roman" w:hAnsi="Times New Roman" w:cs="Times New Roman"/>
                <w:sz w:val="24"/>
                <w:szCs w:val="24"/>
                <w:lang w:val="en-US"/>
              </w:rPr>
              <w:t>796</w:t>
            </w:r>
          </w:p>
        </w:tc>
        <w:tc>
          <w:tcPr>
            <w:tcW w:w="1723" w:type="dxa"/>
          </w:tcPr>
          <w:p w14:paraId="13CC5BCA"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Wiltshire</w:t>
            </w:r>
          </w:p>
        </w:tc>
        <w:tc>
          <w:tcPr>
            <w:tcW w:w="1390" w:type="dxa"/>
          </w:tcPr>
          <w:p w14:paraId="21EA1712"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Seend</w:t>
            </w:r>
          </w:p>
        </w:tc>
        <w:tc>
          <w:tcPr>
            <w:tcW w:w="3320" w:type="dxa"/>
          </w:tcPr>
          <w:p w14:paraId="2C83DA58" w14:textId="77777777" w:rsidR="006559DA" w:rsidRPr="00084226" w:rsidRDefault="0082146E"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 xml:space="preserve">[T]he </w:t>
            </w:r>
            <w:r w:rsidR="006559DA" w:rsidRPr="00084226">
              <w:rPr>
                <w:rFonts w:ascii="Times New Roman" w:hAnsi="Times New Roman" w:cs="Times New Roman"/>
                <w:sz w:val="24"/>
                <w:szCs w:val="24"/>
                <w:lang w:val="en-US"/>
              </w:rPr>
              <w:t xml:space="preserve">clothier no longer depends on the Poor for the yarn which they formerly spun for him at their own homes, as he finds that 50 persons, </w:t>
            </w:r>
            <w:r w:rsidRPr="00084226">
              <w:rPr>
                <w:rFonts w:ascii="Times New Roman" w:hAnsi="Times New Roman" w:cs="Times New Roman"/>
                <w:sz w:val="24"/>
                <w:szCs w:val="24"/>
                <w:lang w:val="en-US"/>
              </w:rPr>
              <w:t>(</w:t>
            </w:r>
            <w:r w:rsidR="006559DA" w:rsidRPr="00084226">
              <w:rPr>
                <w:rFonts w:ascii="Times New Roman" w:hAnsi="Times New Roman" w:cs="Times New Roman"/>
                <w:sz w:val="24"/>
                <w:szCs w:val="24"/>
                <w:lang w:val="en-US"/>
              </w:rPr>
              <w:t>to speak within compass,)</w:t>
            </w:r>
            <w:r w:rsidR="00911DBA" w:rsidRPr="00084226">
              <w:rPr>
                <w:rFonts w:ascii="Times New Roman" w:hAnsi="Times New Roman" w:cs="Times New Roman"/>
                <w:sz w:val="24"/>
                <w:szCs w:val="24"/>
                <w:lang w:val="en-US"/>
              </w:rPr>
              <w:t xml:space="preserve"> </w:t>
            </w:r>
            <w:r w:rsidR="006559DA" w:rsidRPr="00084226">
              <w:rPr>
                <w:rFonts w:ascii="Times New Roman" w:hAnsi="Times New Roman" w:cs="Times New Roman"/>
                <w:sz w:val="24"/>
                <w:szCs w:val="24"/>
                <w:lang w:val="en-US"/>
              </w:rPr>
              <w:t>with the help of machines, will do a</w:t>
            </w:r>
            <w:r w:rsidRPr="00084226">
              <w:rPr>
                <w:rFonts w:ascii="Times New Roman" w:hAnsi="Times New Roman" w:cs="Times New Roman"/>
                <w:sz w:val="24"/>
                <w:szCs w:val="24"/>
                <w:lang w:val="en-US"/>
              </w:rPr>
              <w:t>s much work as 500 without them</w:t>
            </w:r>
            <w:r w:rsidR="00EC3BA9" w:rsidRPr="00084226">
              <w:rPr>
                <w:rFonts w:ascii="Times New Roman" w:hAnsi="Times New Roman" w:cs="Times New Roman"/>
                <w:sz w:val="24"/>
                <w:szCs w:val="24"/>
                <w:lang w:val="en-US"/>
              </w:rPr>
              <w:t>.</w:t>
            </w:r>
          </w:p>
        </w:tc>
      </w:tr>
      <w:tr w:rsidR="006559DA" w:rsidRPr="00084226" w14:paraId="6A018EBE" w14:textId="77777777" w:rsidTr="00B30D70">
        <w:tc>
          <w:tcPr>
            <w:tcW w:w="1036" w:type="dxa"/>
          </w:tcPr>
          <w:p w14:paraId="3DBADC0F"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t>1807</w:t>
            </w:r>
          </w:p>
        </w:tc>
        <w:tc>
          <w:tcPr>
            <w:tcW w:w="1773" w:type="dxa"/>
          </w:tcPr>
          <w:p w14:paraId="44990537" w14:textId="77777777"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sz w:val="24"/>
                <w:szCs w:val="24"/>
                <w:lang w:val="en-US"/>
              </w:rPr>
              <w:t xml:space="preserve">Rudge, </w:t>
            </w:r>
            <w:r w:rsidRPr="00B30D70">
              <w:rPr>
                <w:rFonts w:ascii="Times New Roman" w:hAnsi="Times New Roman" w:cs="Times New Roman"/>
                <w:i/>
                <w:iCs/>
                <w:sz w:val="24"/>
                <w:szCs w:val="24"/>
                <w:lang w:val="en-US"/>
              </w:rPr>
              <w:t xml:space="preserve">General </w:t>
            </w:r>
            <w:r w:rsidR="005E4107" w:rsidRPr="00B30D70">
              <w:rPr>
                <w:rFonts w:ascii="Times New Roman" w:hAnsi="Times New Roman" w:cs="Times New Roman"/>
                <w:i/>
                <w:iCs/>
                <w:sz w:val="24"/>
                <w:szCs w:val="24"/>
                <w:lang w:val="en-US"/>
              </w:rPr>
              <w:t xml:space="preserve">View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Agriculture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County </w:t>
            </w:r>
            <w:r w:rsidRPr="00B30D70">
              <w:rPr>
                <w:rFonts w:ascii="Times New Roman" w:hAnsi="Times New Roman" w:cs="Times New Roman"/>
                <w:i/>
                <w:iCs/>
                <w:sz w:val="24"/>
                <w:szCs w:val="24"/>
                <w:lang w:val="en-US"/>
              </w:rPr>
              <w:t>of Gloucester</w:t>
            </w:r>
            <w:r w:rsidRPr="00B30D70">
              <w:rPr>
                <w:rFonts w:ascii="Times New Roman" w:hAnsi="Times New Roman" w:cs="Times New Roman"/>
                <w:sz w:val="24"/>
                <w:szCs w:val="24"/>
                <w:lang w:val="en-US"/>
              </w:rPr>
              <w:t>, 341</w:t>
            </w:r>
          </w:p>
        </w:tc>
        <w:tc>
          <w:tcPr>
            <w:tcW w:w="1723" w:type="dxa"/>
          </w:tcPr>
          <w:p w14:paraId="3D69D9AF"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t>Gloucestershire</w:t>
            </w:r>
          </w:p>
        </w:tc>
        <w:tc>
          <w:tcPr>
            <w:tcW w:w="1390" w:type="dxa"/>
          </w:tcPr>
          <w:p w14:paraId="20D0EC16" w14:textId="77777777" w:rsidR="006559DA" w:rsidRPr="005F2931" w:rsidRDefault="006559DA" w:rsidP="006813F7">
            <w:pPr>
              <w:spacing w:before="60" w:line="480" w:lineRule="auto"/>
              <w:rPr>
                <w:rFonts w:ascii="Times New Roman" w:hAnsi="Times New Roman" w:cs="Times New Roman"/>
                <w:bCs/>
                <w:sz w:val="24"/>
                <w:szCs w:val="24"/>
                <w:lang w:val="en-US"/>
              </w:rPr>
            </w:pPr>
            <w:r w:rsidRPr="005F2931">
              <w:rPr>
                <w:rFonts w:ascii="Times New Roman" w:hAnsi="Times New Roman" w:cs="Times New Roman"/>
                <w:bCs/>
                <w:sz w:val="24"/>
                <w:szCs w:val="24"/>
                <w:lang w:val="en-US"/>
              </w:rPr>
              <w:t>Cirencester</w:t>
            </w:r>
          </w:p>
        </w:tc>
        <w:tc>
          <w:tcPr>
            <w:tcW w:w="3320" w:type="dxa"/>
          </w:tcPr>
          <w:p w14:paraId="09FDD5D9"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Many labouring people are employed in sorting wool from the fleece; this, however</w:t>
            </w:r>
            <w:r w:rsidR="00E368B7" w:rsidRPr="00084226">
              <w:rPr>
                <w:rFonts w:ascii="Times New Roman" w:hAnsi="Times New Roman" w:cs="Times New Roman"/>
                <w:sz w:val="24"/>
                <w:szCs w:val="24"/>
                <w:lang w:val="en-US"/>
              </w:rPr>
              <w:t>,</w:t>
            </w:r>
            <w:r w:rsidR="00911DBA" w:rsidRPr="00084226">
              <w:rPr>
                <w:rFonts w:ascii="Times New Roman" w:hAnsi="Times New Roman" w:cs="Times New Roman"/>
                <w:sz w:val="24"/>
                <w:szCs w:val="24"/>
                <w:lang w:val="en-US"/>
              </w:rPr>
              <w:t xml:space="preserve"> </w:t>
            </w:r>
            <w:r w:rsidRPr="00084226">
              <w:rPr>
                <w:rFonts w:ascii="Times New Roman" w:hAnsi="Times New Roman" w:cs="Times New Roman"/>
                <w:sz w:val="24"/>
                <w:szCs w:val="24"/>
                <w:lang w:val="en-US"/>
              </w:rPr>
              <w:t xml:space="preserve">though forming a considerable part of the trade of the town, is much decreased within the last forty years, as also spinning </w:t>
            </w:r>
            <w:r w:rsidRPr="00084226">
              <w:rPr>
                <w:rFonts w:ascii="Times New Roman" w:hAnsi="Times New Roman" w:cs="Times New Roman"/>
                <w:sz w:val="24"/>
                <w:szCs w:val="24"/>
                <w:lang w:val="en-US"/>
              </w:rPr>
              <w:lastRenderedPageBreak/>
              <w:t>wool</w:t>
            </w:r>
            <w:r w:rsidR="00E368B7" w:rsidRPr="00084226">
              <w:rPr>
                <w:rFonts w:ascii="Times New Roman" w:hAnsi="Times New Roman" w:cs="Times New Roman"/>
                <w:sz w:val="24"/>
                <w:szCs w:val="24"/>
                <w:lang w:val="en-US"/>
              </w:rPr>
              <w:t>l</w:t>
            </w:r>
            <w:r w:rsidRPr="00084226">
              <w:rPr>
                <w:rFonts w:ascii="Times New Roman" w:hAnsi="Times New Roman" w:cs="Times New Roman"/>
                <w:sz w:val="24"/>
                <w:szCs w:val="24"/>
                <w:lang w:val="en-US"/>
              </w:rPr>
              <w:t>en-yarn and worsted, sinc</w:t>
            </w:r>
            <w:r w:rsidR="00E368B7" w:rsidRPr="00084226">
              <w:rPr>
                <w:rFonts w:ascii="Times New Roman" w:hAnsi="Times New Roman" w:cs="Times New Roman"/>
                <w:sz w:val="24"/>
                <w:szCs w:val="24"/>
                <w:lang w:val="en-US"/>
              </w:rPr>
              <w:t>e the introduction of machinery</w:t>
            </w:r>
            <w:r w:rsidR="00EC3BA9" w:rsidRPr="00084226">
              <w:rPr>
                <w:rFonts w:ascii="Times New Roman" w:hAnsi="Times New Roman" w:cs="Times New Roman"/>
                <w:sz w:val="24"/>
                <w:szCs w:val="24"/>
                <w:lang w:val="en-US"/>
              </w:rPr>
              <w:t>.</w:t>
            </w:r>
          </w:p>
        </w:tc>
      </w:tr>
      <w:tr w:rsidR="006559DA" w:rsidRPr="005F2931" w14:paraId="106EC513" w14:textId="77777777" w:rsidTr="00B30D70">
        <w:tc>
          <w:tcPr>
            <w:tcW w:w="1036" w:type="dxa"/>
          </w:tcPr>
          <w:p w14:paraId="58CDEF9B"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lastRenderedPageBreak/>
              <w:t>1807</w:t>
            </w:r>
          </w:p>
        </w:tc>
        <w:tc>
          <w:tcPr>
            <w:tcW w:w="1773" w:type="dxa"/>
          </w:tcPr>
          <w:p w14:paraId="6F6DEC51" w14:textId="5876C23D"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sz w:val="24"/>
                <w:szCs w:val="24"/>
                <w:lang w:val="en-US"/>
              </w:rPr>
              <w:t xml:space="preserve">Rudge, </w:t>
            </w:r>
            <w:r w:rsidRPr="00B30D70">
              <w:rPr>
                <w:rFonts w:ascii="Times New Roman" w:hAnsi="Times New Roman" w:cs="Times New Roman"/>
                <w:i/>
                <w:iCs/>
                <w:sz w:val="24"/>
                <w:szCs w:val="24"/>
                <w:lang w:val="en-US"/>
              </w:rPr>
              <w:t xml:space="preserve">General </w:t>
            </w:r>
            <w:r w:rsidR="005E4107" w:rsidRPr="00B30D70">
              <w:rPr>
                <w:rFonts w:ascii="Times New Roman" w:hAnsi="Times New Roman" w:cs="Times New Roman"/>
                <w:i/>
                <w:iCs/>
                <w:sz w:val="24"/>
                <w:szCs w:val="24"/>
                <w:lang w:val="en-US"/>
              </w:rPr>
              <w:t xml:space="preserve">View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Agriculture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County </w:t>
            </w:r>
            <w:r w:rsidRPr="00B30D70">
              <w:rPr>
                <w:rFonts w:ascii="Times New Roman" w:hAnsi="Times New Roman" w:cs="Times New Roman"/>
                <w:i/>
                <w:iCs/>
                <w:sz w:val="24"/>
                <w:szCs w:val="24"/>
                <w:lang w:val="en-US"/>
              </w:rPr>
              <w:t>of Gloucester</w:t>
            </w:r>
            <w:r w:rsidR="005E4107" w:rsidRPr="00B30D70">
              <w:rPr>
                <w:rFonts w:ascii="Times New Roman" w:hAnsi="Times New Roman" w:cs="Times New Roman"/>
                <w:sz w:val="24"/>
                <w:szCs w:val="24"/>
                <w:lang w:val="en-US"/>
              </w:rPr>
              <w:t xml:space="preserve">, </w:t>
            </w:r>
            <w:r w:rsidR="00B30D70" w:rsidRPr="00B30D70">
              <w:rPr>
                <w:rFonts w:ascii="Times New Roman" w:hAnsi="Times New Roman" w:cs="Times New Roman"/>
                <w:sz w:val="24"/>
                <w:szCs w:val="24"/>
                <w:lang w:val="en-US"/>
              </w:rPr>
              <w:t>347</w:t>
            </w:r>
          </w:p>
        </w:tc>
        <w:tc>
          <w:tcPr>
            <w:tcW w:w="1723" w:type="dxa"/>
          </w:tcPr>
          <w:p w14:paraId="670FC58D" w14:textId="77777777" w:rsidR="006559DA" w:rsidRPr="005F2931" w:rsidRDefault="006559DA" w:rsidP="006813F7">
            <w:pPr>
              <w:spacing w:before="60" w:line="480" w:lineRule="auto"/>
              <w:rPr>
                <w:rFonts w:ascii="Times New Roman" w:hAnsi="Times New Roman" w:cs="Times New Roman"/>
                <w:bCs/>
                <w:sz w:val="24"/>
                <w:szCs w:val="24"/>
                <w:lang w:val="en-US"/>
              </w:rPr>
            </w:pPr>
            <w:r w:rsidRPr="005F2931">
              <w:rPr>
                <w:rFonts w:ascii="Times New Roman" w:hAnsi="Times New Roman" w:cs="Times New Roman"/>
                <w:bCs/>
                <w:sz w:val="24"/>
                <w:szCs w:val="24"/>
                <w:lang w:val="en-US"/>
              </w:rPr>
              <w:t>Gloucestershire</w:t>
            </w:r>
          </w:p>
        </w:tc>
        <w:tc>
          <w:tcPr>
            <w:tcW w:w="1390" w:type="dxa"/>
          </w:tcPr>
          <w:p w14:paraId="631AA23D" w14:textId="77777777" w:rsidR="006559DA" w:rsidRPr="00084226" w:rsidRDefault="006559DA" w:rsidP="006813F7">
            <w:pPr>
              <w:spacing w:before="60" w:line="480" w:lineRule="auto"/>
              <w:rPr>
                <w:rFonts w:ascii="Times New Roman" w:hAnsi="Times New Roman" w:cs="Times New Roman"/>
                <w:bCs/>
                <w:sz w:val="24"/>
                <w:szCs w:val="24"/>
                <w:lang w:val="en-US"/>
              </w:rPr>
            </w:pPr>
            <w:r w:rsidRPr="00084226">
              <w:rPr>
                <w:rFonts w:ascii="Times New Roman" w:hAnsi="Times New Roman" w:cs="Times New Roman"/>
                <w:bCs/>
                <w:sz w:val="24"/>
                <w:szCs w:val="24"/>
                <w:lang w:val="en-US"/>
              </w:rPr>
              <w:t>Evesham</w:t>
            </w:r>
          </w:p>
        </w:tc>
        <w:tc>
          <w:tcPr>
            <w:tcW w:w="3320" w:type="dxa"/>
          </w:tcPr>
          <w:p w14:paraId="0FCEED35" w14:textId="77777777" w:rsidR="006559DA" w:rsidRPr="00084226" w:rsidRDefault="006559DA" w:rsidP="006813F7">
            <w:pPr>
              <w:spacing w:before="60" w:line="480" w:lineRule="auto"/>
              <w:rPr>
                <w:rFonts w:ascii="Times New Roman" w:hAnsi="Times New Roman" w:cs="Times New Roman"/>
                <w:sz w:val="24"/>
                <w:szCs w:val="24"/>
                <w:lang w:val="en-US"/>
              </w:rPr>
            </w:pPr>
            <w:r w:rsidRPr="00084226">
              <w:rPr>
                <w:rFonts w:ascii="Times New Roman" w:hAnsi="Times New Roman" w:cs="Times New Roman"/>
                <w:sz w:val="24"/>
                <w:szCs w:val="24"/>
                <w:lang w:val="en-US"/>
              </w:rPr>
              <w:t>In the manufactories, particularly the clothing, the introduction of machinery has supplied work for very young childre</w:t>
            </w:r>
            <w:r w:rsidR="00B13DC1" w:rsidRPr="00084226">
              <w:rPr>
                <w:rFonts w:ascii="Times New Roman" w:hAnsi="Times New Roman" w:cs="Times New Roman"/>
                <w:sz w:val="24"/>
                <w:szCs w:val="24"/>
                <w:lang w:val="en-US"/>
              </w:rPr>
              <w:t>n, though probably at the expenc</w:t>
            </w:r>
            <w:r w:rsidRPr="00084226">
              <w:rPr>
                <w:rFonts w:ascii="Times New Roman" w:hAnsi="Times New Roman" w:cs="Times New Roman"/>
                <w:sz w:val="24"/>
                <w:szCs w:val="24"/>
                <w:lang w:val="en-US"/>
              </w:rPr>
              <w:t>e of health and morals in the rising generation. It has also annihilated the means of domestic employment of women and children, not only in the adjacent villages, but through the whole agricultural district, to the extent of forty miles. The families of labourers who were used to earn a good deal towards their maintenance by spinning, have now no employment in the winter, and only a partial supply of such agricultural business as is sui</w:t>
            </w:r>
            <w:r w:rsidR="00B13DC1" w:rsidRPr="00084226">
              <w:rPr>
                <w:rFonts w:ascii="Times New Roman" w:hAnsi="Times New Roman" w:cs="Times New Roman"/>
                <w:sz w:val="24"/>
                <w:szCs w:val="24"/>
                <w:lang w:val="en-US"/>
              </w:rPr>
              <w:t>ted to their strength in summer</w:t>
            </w:r>
            <w:r w:rsidR="00EC3BA9" w:rsidRPr="00084226">
              <w:rPr>
                <w:rFonts w:ascii="Times New Roman" w:hAnsi="Times New Roman" w:cs="Times New Roman"/>
                <w:sz w:val="24"/>
                <w:szCs w:val="24"/>
                <w:lang w:val="en-US"/>
              </w:rPr>
              <w:t>.</w:t>
            </w:r>
          </w:p>
        </w:tc>
      </w:tr>
      <w:tr w:rsidR="006559DA" w:rsidRPr="005F2931" w14:paraId="74E40EA4" w14:textId="77777777" w:rsidTr="00B30D70">
        <w:tc>
          <w:tcPr>
            <w:tcW w:w="1036" w:type="dxa"/>
          </w:tcPr>
          <w:p w14:paraId="048B33EF"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t>1808</w:t>
            </w:r>
          </w:p>
        </w:tc>
        <w:tc>
          <w:tcPr>
            <w:tcW w:w="1773" w:type="dxa"/>
          </w:tcPr>
          <w:p w14:paraId="6B541CFB"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t xml:space="preserve">Vancouver, </w:t>
            </w:r>
            <w:r w:rsidRPr="00B30D70">
              <w:rPr>
                <w:rFonts w:ascii="Times New Roman" w:hAnsi="Times New Roman" w:cs="Times New Roman"/>
                <w:bCs/>
                <w:i/>
                <w:iCs/>
                <w:sz w:val="24"/>
                <w:szCs w:val="24"/>
                <w:lang w:val="en-US"/>
              </w:rPr>
              <w:lastRenderedPageBreak/>
              <w:t xml:space="preserve">General </w:t>
            </w:r>
            <w:r w:rsidR="005E4107" w:rsidRPr="00B30D70">
              <w:rPr>
                <w:rFonts w:ascii="Times New Roman" w:hAnsi="Times New Roman" w:cs="Times New Roman"/>
                <w:bCs/>
                <w:i/>
                <w:iCs/>
                <w:sz w:val="24"/>
                <w:szCs w:val="24"/>
                <w:lang w:val="en-US"/>
              </w:rPr>
              <w:t xml:space="preserve">View </w:t>
            </w:r>
            <w:r w:rsidRPr="00B30D70">
              <w:rPr>
                <w:rFonts w:ascii="Times New Roman" w:hAnsi="Times New Roman" w:cs="Times New Roman"/>
                <w:bCs/>
                <w:i/>
                <w:iCs/>
                <w:sz w:val="24"/>
                <w:szCs w:val="24"/>
                <w:lang w:val="en-US"/>
              </w:rPr>
              <w:t xml:space="preserve">of the </w:t>
            </w:r>
            <w:r w:rsidR="005E4107" w:rsidRPr="00B30D70">
              <w:rPr>
                <w:rFonts w:ascii="Times New Roman" w:hAnsi="Times New Roman" w:cs="Times New Roman"/>
                <w:bCs/>
                <w:i/>
                <w:iCs/>
                <w:sz w:val="24"/>
                <w:szCs w:val="24"/>
                <w:lang w:val="en-US"/>
              </w:rPr>
              <w:t xml:space="preserve">Agriculture </w:t>
            </w:r>
            <w:r w:rsidRPr="00B30D70">
              <w:rPr>
                <w:rFonts w:ascii="Times New Roman" w:hAnsi="Times New Roman" w:cs="Times New Roman"/>
                <w:bCs/>
                <w:i/>
                <w:iCs/>
                <w:sz w:val="24"/>
                <w:szCs w:val="24"/>
                <w:lang w:val="en-US"/>
              </w:rPr>
              <w:t>of the County of Devon</w:t>
            </w:r>
            <w:r w:rsidRPr="00B30D70">
              <w:rPr>
                <w:rFonts w:ascii="Times New Roman" w:hAnsi="Times New Roman" w:cs="Times New Roman"/>
                <w:bCs/>
                <w:sz w:val="24"/>
                <w:szCs w:val="24"/>
                <w:lang w:val="en-US"/>
              </w:rPr>
              <w:t>, 446</w:t>
            </w:r>
          </w:p>
        </w:tc>
        <w:tc>
          <w:tcPr>
            <w:tcW w:w="1723" w:type="dxa"/>
          </w:tcPr>
          <w:p w14:paraId="14E8BC20"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lastRenderedPageBreak/>
              <w:t>Devon</w:t>
            </w:r>
          </w:p>
        </w:tc>
        <w:tc>
          <w:tcPr>
            <w:tcW w:w="1390" w:type="dxa"/>
          </w:tcPr>
          <w:p w14:paraId="3F85E387" w14:textId="77777777" w:rsidR="006559DA" w:rsidRPr="00B30D70" w:rsidRDefault="005E4107" w:rsidP="006813F7">
            <w:pPr>
              <w:spacing w:before="60" w:line="480" w:lineRule="auto"/>
              <w:jc w:val="center"/>
              <w:rPr>
                <w:rFonts w:ascii="Times New Roman" w:hAnsi="Times New Roman" w:cs="Times New Roman"/>
                <w:bCs/>
                <w:sz w:val="24"/>
                <w:szCs w:val="24"/>
                <w:lang w:val="en-US"/>
              </w:rPr>
            </w:pPr>
            <w:r w:rsidRPr="00B30D70">
              <w:rPr>
                <w:rFonts w:ascii="Times New Roman" w:hAnsi="Times New Roman" w:cs="Times New Roman"/>
                <w:bCs/>
                <w:sz w:val="24"/>
                <w:szCs w:val="24"/>
                <w:lang w:val="en-US"/>
              </w:rPr>
              <w:t>—</w:t>
            </w:r>
          </w:p>
        </w:tc>
        <w:tc>
          <w:tcPr>
            <w:tcW w:w="3320" w:type="dxa"/>
          </w:tcPr>
          <w:p w14:paraId="0E768BF6" w14:textId="7621F759"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sz w:val="24"/>
                <w:szCs w:val="24"/>
                <w:lang w:val="en-US"/>
              </w:rPr>
              <w:t xml:space="preserve">Within these few years, even </w:t>
            </w:r>
            <w:r w:rsidRPr="00B30D70">
              <w:rPr>
                <w:rFonts w:ascii="Times New Roman" w:hAnsi="Times New Roman" w:cs="Times New Roman"/>
                <w:sz w:val="24"/>
                <w:szCs w:val="24"/>
                <w:lang w:val="en-US"/>
              </w:rPr>
              <w:lastRenderedPageBreak/>
              <w:t>since the last maximum</w:t>
            </w:r>
            <w:r w:rsidR="00022DF9" w:rsidRPr="00B30D70">
              <w:rPr>
                <w:rFonts w:ascii="Times New Roman" w:hAnsi="Times New Roman" w:cs="Times New Roman"/>
                <w:sz w:val="24"/>
                <w:szCs w:val="24"/>
                <w:lang w:val="en-US"/>
              </w:rPr>
              <w:t xml:space="preserve"> of wages was set in this count</w:t>
            </w:r>
            <w:r w:rsidRPr="00B30D70">
              <w:rPr>
                <w:rFonts w:ascii="Times New Roman" w:hAnsi="Times New Roman" w:cs="Times New Roman"/>
                <w:sz w:val="24"/>
                <w:szCs w:val="24"/>
                <w:lang w:val="en-US"/>
              </w:rPr>
              <w:t>y, the labourer</w:t>
            </w:r>
            <w:r w:rsidR="005F2931" w:rsidRPr="00B30D70">
              <w:rPr>
                <w:rFonts w:ascii="Times New Roman" w:hAnsi="Times New Roman" w:cs="Times New Roman"/>
                <w:sz w:val="24"/>
                <w:szCs w:val="24"/>
                <w:lang w:val="en-US"/>
              </w:rPr>
              <w:t>’</w:t>
            </w:r>
            <w:r w:rsidRPr="00B30D70">
              <w:rPr>
                <w:rFonts w:ascii="Times New Roman" w:hAnsi="Times New Roman" w:cs="Times New Roman"/>
                <w:sz w:val="24"/>
                <w:szCs w:val="24"/>
                <w:lang w:val="en-US"/>
              </w:rPr>
              <w:t>s wife and family, from the article of spinning of wool, were enabled to earn nearly as much as the labourer himself. It is not meant, in this place, to condemn the introduc</w:t>
            </w:r>
            <w:r w:rsidR="00022DF9" w:rsidRPr="00B30D70">
              <w:rPr>
                <w:rFonts w:ascii="Times New Roman" w:hAnsi="Times New Roman" w:cs="Times New Roman"/>
                <w:sz w:val="24"/>
                <w:szCs w:val="24"/>
                <w:lang w:val="en-US"/>
              </w:rPr>
              <w:t>tion of spinning-</w:t>
            </w:r>
            <w:r w:rsidRPr="00B30D70">
              <w:rPr>
                <w:rFonts w:ascii="Times New Roman" w:hAnsi="Times New Roman" w:cs="Times New Roman"/>
                <w:sz w:val="24"/>
                <w:szCs w:val="24"/>
                <w:lang w:val="en-US"/>
              </w:rPr>
              <w:t>machinery; for the abridgement of manual labo</w:t>
            </w:r>
            <w:r w:rsidR="00022DF9" w:rsidRPr="00B30D70">
              <w:rPr>
                <w:rFonts w:ascii="Times New Roman" w:hAnsi="Times New Roman" w:cs="Times New Roman"/>
                <w:sz w:val="24"/>
                <w:szCs w:val="24"/>
                <w:lang w:val="en-US"/>
              </w:rPr>
              <w:t>u</w:t>
            </w:r>
            <w:r w:rsidRPr="00B30D70">
              <w:rPr>
                <w:rFonts w:ascii="Times New Roman" w:hAnsi="Times New Roman" w:cs="Times New Roman"/>
                <w:sz w:val="24"/>
                <w:szCs w:val="24"/>
                <w:lang w:val="en-US"/>
              </w:rPr>
              <w:t xml:space="preserve">r, </w:t>
            </w:r>
            <w:r w:rsidR="0091102C">
              <w:rPr>
                <w:rFonts w:ascii="Times New Roman" w:hAnsi="Times New Roman" w:cs="Times New Roman"/>
                <w:sz w:val="24"/>
                <w:szCs w:val="24"/>
                <w:lang w:val="en-US"/>
              </w:rPr>
              <w:t>of any kind, most incontestibly</w:t>
            </w:r>
            <w:r w:rsidR="00B30D70">
              <w:rPr>
                <w:rFonts w:ascii="Times New Roman" w:hAnsi="Times New Roman" w:cs="Times New Roman"/>
                <w:sz w:val="24"/>
                <w:szCs w:val="24"/>
                <w:lang w:val="en-US"/>
              </w:rPr>
              <w:t xml:space="preserve"> [</w:t>
            </w:r>
            <w:r w:rsidR="00B30D70">
              <w:rPr>
                <w:rFonts w:ascii="Times New Roman" w:hAnsi="Times New Roman" w:cs="Times New Roman"/>
                <w:i/>
                <w:sz w:val="24"/>
                <w:szCs w:val="24"/>
                <w:lang w:val="en-US"/>
              </w:rPr>
              <w:t>sic</w:t>
            </w:r>
            <w:r w:rsidR="00B30D70">
              <w:rPr>
                <w:rFonts w:ascii="Times New Roman" w:hAnsi="Times New Roman" w:cs="Times New Roman"/>
                <w:sz w:val="24"/>
                <w:szCs w:val="24"/>
                <w:lang w:val="en-US"/>
              </w:rPr>
              <w:t>]</w:t>
            </w:r>
            <w:r w:rsidR="0091102C">
              <w:rPr>
                <w:rFonts w:ascii="Times New Roman" w:hAnsi="Times New Roman" w:cs="Times New Roman"/>
                <w:sz w:val="24"/>
                <w:szCs w:val="24"/>
                <w:lang w:val="en-US"/>
              </w:rPr>
              <w:t>,</w:t>
            </w:r>
            <w:r w:rsidRPr="00B30D70">
              <w:rPr>
                <w:rFonts w:ascii="Times New Roman" w:hAnsi="Times New Roman" w:cs="Times New Roman"/>
                <w:sz w:val="24"/>
                <w:szCs w:val="24"/>
                <w:lang w:val="en-US"/>
              </w:rPr>
              <w:t xml:space="preserve"> is a national good; but looking only </w:t>
            </w:r>
            <w:r w:rsidR="00022DF9" w:rsidRPr="00B30D70">
              <w:rPr>
                <w:rFonts w:ascii="Times New Roman" w:hAnsi="Times New Roman" w:cs="Times New Roman"/>
                <w:sz w:val="24"/>
                <w:szCs w:val="24"/>
                <w:lang w:val="en-US"/>
              </w:rPr>
              <w:t>at ourselves, such a sudden chan</w:t>
            </w:r>
            <w:r w:rsidRPr="00B30D70">
              <w:rPr>
                <w:rFonts w:ascii="Times New Roman" w:hAnsi="Times New Roman" w:cs="Times New Roman"/>
                <w:sz w:val="24"/>
                <w:szCs w:val="24"/>
                <w:lang w:val="en-US"/>
              </w:rPr>
              <w:t>ge as has been experienced in this district, in the mode of manufacturing an article, from whence our peasantry drew nearly half of their subsistence, must, for the present, be con</w:t>
            </w:r>
            <w:r w:rsidR="00022DF9" w:rsidRPr="00B30D70">
              <w:rPr>
                <w:rFonts w:ascii="Times New Roman" w:hAnsi="Times New Roman" w:cs="Times New Roman"/>
                <w:sz w:val="24"/>
                <w:szCs w:val="24"/>
                <w:lang w:val="en-US"/>
              </w:rPr>
              <w:t>sidered as a serious local evil</w:t>
            </w:r>
            <w:r w:rsidR="00EC3BA9" w:rsidRPr="00B30D70">
              <w:rPr>
                <w:rFonts w:ascii="Times New Roman" w:hAnsi="Times New Roman" w:cs="Times New Roman"/>
                <w:sz w:val="24"/>
                <w:szCs w:val="24"/>
                <w:lang w:val="en-US"/>
              </w:rPr>
              <w:t>.</w:t>
            </w:r>
          </w:p>
        </w:tc>
      </w:tr>
      <w:tr w:rsidR="006559DA" w:rsidRPr="005F2931" w14:paraId="10306213" w14:textId="77777777" w:rsidTr="00B30D70">
        <w:tc>
          <w:tcPr>
            <w:tcW w:w="1036" w:type="dxa"/>
          </w:tcPr>
          <w:p w14:paraId="6C12A535" w14:textId="77777777" w:rsidR="006559DA" w:rsidRPr="005F2931" w:rsidRDefault="006559DA" w:rsidP="006813F7">
            <w:pPr>
              <w:spacing w:before="60" w:line="480" w:lineRule="auto"/>
              <w:rPr>
                <w:rFonts w:ascii="Times New Roman" w:hAnsi="Times New Roman" w:cs="Times New Roman"/>
                <w:bCs/>
                <w:sz w:val="24"/>
                <w:szCs w:val="24"/>
                <w:lang w:val="en-US"/>
              </w:rPr>
            </w:pPr>
            <w:r w:rsidRPr="003012AE">
              <w:rPr>
                <w:rFonts w:ascii="Times New Roman" w:hAnsi="Times New Roman" w:cs="Times New Roman"/>
                <w:bCs/>
                <w:sz w:val="24"/>
                <w:szCs w:val="24"/>
                <w:lang w:val="en-US"/>
              </w:rPr>
              <w:lastRenderedPageBreak/>
              <w:t>1808</w:t>
            </w:r>
          </w:p>
        </w:tc>
        <w:tc>
          <w:tcPr>
            <w:tcW w:w="1773" w:type="dxa"/>
          </w:tcPr>
          <w:p w14:paraId="2258D738" w14:textId="77777777"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i/>
                <w:sz w:val="24"/>
                <w:szCs w:val="24"/>
                <w:lang w:val="en-US"/>
              </w:rPr>
              <w:t xml:space="preserve">Select Committee on Petitions of </w:t>
            </w:r>
            <w:r w:rsidRPr="00B30D70">
              <w:rPr>
                <w:rFonts w:ascii="Times New Roman" w:hAnsi="Times New Roman" w:cs="Times New Roman"/>
                <w:i/>
                <w:sz w:val="24"/>
                <w:szCs w:val="24"/>
                <w:lang w:val="en-US"/>
              </w:rPr>
              <w:lastRenderedPageBreak/>
              <w:t>Cotton Manufacturers and J</w:t>
            </w:r>
            <w:r w:rsidR="00383BB3" w:rsidRPr="00B30D70">
              <w:rPr>
                <w:rFonts w:ascii="Times New Roman" w:hAnsi="Times New Roman" w:cs="Times New Roman"/>
                <w:i/>
                <w:sz w:val="24"/>
                <w:szCs w:val="24"/>
                <w:lang w:val="en-US"/>
              </w:rPr>
              <w:t>ourneymen Cotton Weavers</w:t>
            </w:r>
            <w:r w:rsidR="00383BB3" w:rsidRPr="00B30D70">
              <w:rPr>
                <w:rFonts w:ascii="Times New Roman" w:hAnsi="Times New Roman" w:cs="Times New Roman"/>
                <w:sz w:val="24"/>
                <w:szCs w:val="24"/>
                <w:lang w:val="en-US"/>
              </w:rPr>
              <w:t>, ii</w:t>
            </w:r>
            <w:r w:rsidRPr="00B30D70">
              <w:rPr>
                <w:rFonts w:ascii="Times New Roman" w:hAnsi="Times New Roman" w:cs="Times New Roman"/>
                <w:sz w:val="24"/>
                <w:szCs w:val="24"/>
                <w:lang w:val="en-US"/>
              </w:rPr>
              <w:t>, 6</w:t>
            </w:r>
          </w:p>
        </w:tc>
        <w:tc>
          <w:tcPr>
            <w:tcW w:w="1723" w:type="dxa"/>
          </w:tcPr>
          <w:p w14:paraId="454547A6" w14:textId="77777777" w:rsidR="006559DA" w:rsidRPr="00B30D70" w:rsidRDefault="005E4107" w:rsidP="006813F7">
            <w:pPr>
              <w:spacing w:before="60" w:line="480" w:lineRule="auto"/>
              <w:jc w:val="center"/>
              <w:rPr>
                <w:rFonts w:ascii="Times New Roman" w:hAnsi="Times New Roman" w:cs="Times New Roman"/>
                <w:bCs/>
                <w:sz w:val="24"/>
                <w:szCs w:val="24"/>
                <w:lang w:val="en-US"/>
              </w:rPr>
            </w:pPr>
            <w:r w:rsidRPr="00B30D70">
              <w:rPr>
                <w:rFonts w:ascii="Times New Roman" w:hAnsi="Times New Roman" w:cs="Times New Roman"/>
                <w:bCs/>
                <w:sz w:val="24"/>
                <w:szCs w:val="24"/>
                <w:lang w:val="en-US"/>
              </w:rPr>
              <w:lastRenderedPageBreak/>
              <w:t>—</w:t>
            </w:r>
          </w:p>
        </w:tc>
        <w:tc>
          <w:tcPr>
            <w:tcW w:w="1390" w:type="dxa"/>
          </w:tcPr>
          <w:p w14:paraId="0DDA9003" w14:textId="77777777" w:rsidR="006559DA" w:rsidRPr="005F2931" w:rsidRDefault="005E4107" w:rsidP="006813F7">
            <w:pPr>
              <w:spacing w:before="60" w:line="480" w:lineRule="auto"/>
              <w:jc w:val="center"/>
              <w:rPr>
                <w:rFonts w:ascii="Times New Roman" w:hAnsi="Times New Roman" w:cs="Times New Roman"/>
                <w:bCs/>
                <w:sz w:val="24"/>
                <w:szCs w:val="24"/>
                <w:lang w:val="en-US"/>
              </w:rPr>
            </w:pPr>
            <w:r w:rsidRPr="005F2931">
              <w:rPr>
                <w:rFonts w:ascii="Times New Roman" w:hAnsi="Times New Roman" w:cs="Times New Roman"/>
                <w:bCs/>
                <w:sz w:val="24"/>
                <w:szCs w:val="24"/>
                <w:lang w:val="en-US"/>
              </w:rPr>
              <w:t>—</w:t>
            </w:r>
          </w:p>
        </w:tc>
        <w:tc>
          <w:tcPr>
            <w:tcW w:w="3320" w:type="dxa"/>
          </w:tcPr>
          <w:p w14:paraId="14D37B5D" w14:textId="77777777" w:rsidR="006559DA" w:rsidRPr="005F2931" w:rsidRDefault="006559DA" w:rsidP="006813F7">
            <w:pPr>
              <w:spacing w:before="60" w:line="480" w:lineRule="auto"/>
              <w:rPr>
                <w:rFonts w:ascii="Times New Roman" w:hAnsi="Times New Roman" w:cs="Times New Roman"/>
                <w:sz w:val="24"/>
                <w:szCs w:val="24"/>
                <w:lang w:val="en-US"/>
              </w:rPr>
            </w:pPr>
            <w:r w:rsidRPr="005F2931">
              <w:rPr>
                <w:rFonts w:ascii="Times New Roman" w:hAnsi="Times New Roman" w:cs="Times New Roman"/>
                <w:sz w:val="24"/>
                <w:szCs w:val="24"/>
                <w:lang w:val="en-US"/>
              </w:rPr>
              <w:t>[Q:]</w:t>
            </w:r>
            <w:r w:rsidR="00865CC3" w:rsidRPr="005F2931">
              <w:rPr>
                <w:rFonts w:ascii="Times New Roman" w:hAnsi="Times New Roman" w:cs="Times New Roman"/>
                <w:sz w:val="24"/>
                <w:szCs w:val="24"/>
                <w:lang w:val="en-US"/>
              </w:rPr>
              <w:t xml:space="preserve"> </w:t>
            </w:r>
            <w:r w:rsidRPr="005F2931">
              <w:rPr>
                <w:rFonts w:ascii="Times New Roman" w:hAnsi="Times New Roman" w:cs="Times New Roman"/>
                <w:sz w:val="24"/>
                <w:szCs w:val="24"/>
                <w:lang w:val="en-US"/>
              </w:rPr>
              <w:t xml:space="preserve">Has not the Spinning been very much reduced in value, in consequence of machinery </w:t>
            </w:r>
            <w:r w:rsidRPr="005F2931">
              <w:rPr>
                <w:rFonts w:ascii="Times New Roman" w:hAnsi="Times New Roman" w:cs="Times New Roman"/>
                <w:sz w:val="24"/>
                <w:szCs w:val="24"/>
                <w:lang w:val="en-US"/>
              </w:rPr>
              <w:lastRenderedPageBreak/>
              <w:t>being introduced into the Cotton Trade?</w:t>
            </w:r>
            <w:r w:rsidR="005E4107" w:rsidRPr="005F2931">
              <w:rPr>
                <w:rFonts w:ascii="Times New Roman" w:hAnsi="Times New Roman" w:cs="Times New Roman"/>
                <w:sz w:val="24"/>
                <w:szCs w:val="24"/>
                <w:lang w:val="en-US"/>
              </w:rPr>
              <w:t xml:space="preserve"> — </w:t>
            </w:r>
            <w:r w:rsidRPr="005F2931">
              <w:rPr>
                <w:rFonts w:ascii="Times New Roman" w:hAnsi="Times New Roman" w:cs="Times New Roman"/>
                <w:sz w:val="24"/>
                <w:szCs w:val="24"/>
                <w:lang w:val="en-US"/>
              </w:rPr>
              <w:t>[Jeremiah Bury, muslin manufacturer of Stockport:] Most certainly.</w:t>
            </w:r>
          </w:p>
        </w:tc>
      </w:tr>
      <w:tr w:rsidR="006559DA" w:rsidRPr="005F2931" w14:paraId="164AE175" w14:textId="77777777" w:rsidTr="00B30D70">
        <w:tc>
          <w:tcPr>
            <w:tcW w:w="1036" w:type="dxa"/>
          </w:tcPr>
          <w:p w14:paraId="2B2F2ABA"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lastRenderedPageBreak/>
              <w:t>1812</w:t>
            </w:r>
          </w:p>
        </w:tc>
        <w:tc>
          <w:tcPr>
            <w:tcW w:w="1773" w:type="dxa"/>
          </w:tcPr>
          <w:p w14:paraId="4B86E169" w14:textId="77777777"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sz w:val="24"/>
                <w:szCs w:val="24"/>
                <w:lang w:val="en-US"/>
              </w:rPr>
              <w:t xml:space="preserve">Souter, </w:t>
            </w:r>
            <w:r w:rsidRPr="00B30D70">
              <w:rPr>
                <w:rFonts w:ascii="Times New Roman" w:hAnsi="Times New Roman" w:cs="Times New Roman"/>
                <w:i/>
                <w:iCs/>
                <w:sz w:val="24"/>
                <w:szCs w:val="24"/>
                <w:lang w:val="en-US"/>
              </w:rPr>
              <w:t xml:space="preserve">General </w:t>
            </w:r>
            <w:r w:rsidR="005E4107" w:rsidRPr="00B30D70">
              <w:rPr>
                <w:rFonts w:ascii="Times New Roman" w:hAnsi="Times New Roman" w:cs="Times New Roman"/>
                <w:i/>
                <w:iCs/>
                <w:sz w:val="24"/>
                <w:szCs w:val="24"/>
                <w:lang w:val="en-US"/>
              </w:rPr>
              <w:t xml:space="preserve">View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Agriculture </w:t>
            </w:r>
            <w:r w:rsidRPr="00B30D70">
              <w:rPr>
                <w:rFonts w:ascii="Times New Roman" w:hAnsi="Times New Roman" w:cs="Times New Roman"/>
                <w:i/>
                <w:iCs/>
                <w:sz w:val="24"/>
                <w:szCs w:val="24"/>
                <w:lang w:val="en-US"/>
              </w:rPr>
              <w:t xml:space="preserve">of the </w:t>
            </w:r>
            <w:r w:rsidR="005E4107" w:rsidRPr="00B30D70">
              <w:rPr>
                <w:rFonts w:ascii="Times New Roman" w:hAnsi="Times New Roman" w:cs="Times New Roman"/>
                <w:i/>
                <w:iCs/>
                <w:sz w:val="24"/>
                <w:szCs w:val="24"/>
                <w:lang w:val="en-US"/>
              </w:rPr>
              <w:t xml:space="preserve">County </w:t>
            </w:r>
            <w:r w:rsidRPr="00B30D70">
              <w:rPr>
                <w:rFonts w:ascii="Times New Roman" w:hAnsi="Times New Roman" w:cs="Times New Roman"/>
                <w:i/>
                <w:iCs/>
                <w:sz w:val="24"/>
                <w:szCs w:val="24"/>
                <w:lang w:val="en-US"/>
              </w:rPr>
              <w:t>of Banff</w:t>
            </w:r>
            <w:r w:rsidR="005E4107" w:rsidRPr="00B30D70">
              <w:rPr>
                <w:rFonts w:ascii="Times New Roman" w:hAnsi="Times New Roman" w:cs="Times New Roman"/>
                <w:sz w:val="24"/>
                <w:szCs w:val="24"/>
                <w:lang w:val="en-US"/>
              </w:rPr>
              <w:t>, 302–</w:t>
            </w:r>
            <w:r w:rsidRPr="00B30D70">
              <w:rPr>
                <w:rFonts w:ascii="Times New Roman" w:hAnsi="Times New Roman" w:cs="Times New Roman"/>
                <w:sz w:val="24"/>
                <w:szCs w:val="24"/>
                <w:lang w:val="en-US"/>
              </w:rPr>
              <w:t>3</w:t>
            </w:r>
          </w:p>
        </w:tc>
        <w:tc>
          <w:tcPr>
            <w:tcW w:w="1723" w:type="dxa"/>
          </w:tcPr>
          <w:p w14:paraId="108249B2" w14:textId="77777777" w:rsidR="006559DA" w:rsidRPr="005F2931" w:rsidRDefault="006559DA" w:rsidP="006813F7">
            <w:pPr>
              <w:spacing w:before="60" w:line="480" w:lineRule="auto"/>
              <w:rPr>
                <w:rFonts w:ascii="Times New Roman" w:hAnsi="Times New Roman" w:cs="Times New Roman"/>
                <w:bCs/>
                <w:sz w:val="24"/>
                <w:szCs w:val="24"/>
                <w:lang w:val="en-US"/>
              </w:rPr>
            </w:pPr>
            <w:r w:rsidRPr="005F2931">
              <w:rPr>
                <w:rFonts w:ascii="Times New Roman" w:hAnsi="Times New Roman" w:cs="Times New Roman"/>
                <w:bCs/>
                <w:sz w:val="24"/>
                <w:szCs w:val="24"/>
                <w:lang w:val="en-US"/>
              </w:rPr>
              <w:t>Banffshire</w:t>
            </w:r>
          </w:p>
        </w:tc>
        <w:tc>
          <w:tcPr>
            <w:tcW w:w="1390" w:type="dxa"/>
          </w:tcPr>
          <w:p w14:paraId="7151EF41" w14:textId="77777777" w:rsidR="006559DA" w:rsidRPr="005F2931" w:rsidRDefault="005E4107" w:rsidP="006813F7">
            <w:pPr>
              <w:spacing w:before="60" w:line="480" w:lineRule="auto"/>
              <w:jc w:val="center"/>
              <w:rPr>
                <w:rFonts w:ascii="Times New Roman" w:hAnsi="Times New Roman" w:cs="Times New Roman"/>
                <w:bCs/>
                <w:sz w:val="24"/>
                <w:szCs w:val="24"/>
                <w:lang w:val="en-US"/>
              </w:rPr>
            </w:pPr>
            <w:r w:rsidRPr="005F2931">
              <w:rPr>
                <w:rFonts w:ascii="Times New Roman" w:hAnsi="Times New Roman" w:cs="Times New Roman"/>
                <w:bCs/>
                <w:sz w:val="24"/>
                <w:szCs w:val="24"/>
                <w:lang w:val="en-US"/>
              </w:rPr>
              <w:t>—</w:t>
            </w:r>
          </w:p>
        </w:tc>
        <w:tc>
          <w:tcPr>
            <w:tcW w:w="3320" w:type="dxa"/>
          </w:tcPr>
          <w:p w14:paraId="6F54764A" w14:textId="77777777" w:rsidR="006559DA" w:rsidRPr="005F2931" w:rsidRDefault="006559DA" w:rsidP="006813F7">
            <w:pPr>
              <w:spacing w:before="60" w:line="480" w:lineRule="auto"/>
              <w:rPr>
                <w:rFonts w:ascii="Times New Roman" w:hAnsi="Times New Roman" w:cs="Times New Roman"/>
                <w:sz w:val="24"/>
                <w:szCs w:val="24"/>
                <w:lang w:val="en-US"/>
              </w:rPr>
            </w:pPr>
            <w:r w:rsidRPr="005F2931">
              <w:rPr>
                <w:rFonts w:ascii="Times New Roman" w:hAnsi="Times New Roman" w:cs="Times New Roman"/>
                <w:sz w:val="24"/>
                <w:szCs w:val="24"/>
                <w:lang w:val="en-US"/>
              </w:rPr>
              <w:t xml:space="preserve">Although the linen manufacture has decreased since the spinning of cotton by machinery has been introduced, it nevertheless continued to be the principal manufacture of this county; and while it gave employment to the most numerous class of society, it yielded a reasonable profit to the manufacturer. Since the effects of the anti-commercial decrees of the contending powers have been strictly enforced, this useful and valuable manufacture has been almost entirely superseded, and a considerable proportion of the population of this county, being </w:t>
            </w:r>
            <w:r w:rsidRPr="005F2931">
              <w:rPr>
                <w:rFonts w:ascii="Times New Roman" w:hAnsi="Times New Roman" w:cs="Times New Roman"/>
                <w:sz w:val="24"/>
                <w:szCs w:val="24"/>
                <w:lang w:val="en-US"/>
              </w:rPr>
              <w:lastRenderedPageBreak/>
              <w:t>thus deprived of their usual employment, are reduced to a state of the greatest penury.</w:t>
            </w:r>
          </w:p>
        </w:tc>
      </w:tr>
      <w:tr w:rsidR="006559DA" w:rsidRPr="005F2931" w14:paraId="6DDE71E8" w14:textId="77777777" w:rsidTr="00B30D70">
        <w:tc>
          <w:tcPr>
            <w:tcW w:w="1036" w:type="dxa"/>
            <w:tcBorders>
              <w:bottom w:val="single" w:sz="4" w:space="0" w:color="auto"/>
            </w:tcBorders>
          </w:tcPr>
          <w:p w14:paraId="51B8009F" w14:textId="77777777" w:rsidR="006559DA" w:rsidRPr="00B30D70" w:rsidRDefault="006559DA" w:rsidP="006813F7">
            <w:pPr>
              <w:spacing w:before="60" w:line="480" w:lineRule="auto"/>
              <w:rPr>
                <w:rFonts w:ascii="Times New Roman" w:hAnsi="Times New Roman" w:cs="Times New Roman"/>
                <w:bCs/>
                <w:sz w:val="24"/>
                <w:szCs w:val="24"/>
                <w:lang w:val="en-US"/>
              </w:rPr>
            </w:pPr>
            <w:r w:rsidRPr="00B30D70">
              <w:rPr>
                <w:rFonts w:ascii="Times New Roman" w:hAnsi="Times New Roman" w:cs="Times New Roman"/>
                <w:bCs/>
                <w:sz w:val="24"/>
                <w:szCs w:val="24"/>
                <w:lang w:val="en-US"/>
              </w:rPr>
              <w:lastRenderedPageBreak/>
              <w:t>1831</w:t>
            </w:r>
          </w:p>
        </w:tc>
        <w:tc>
          <w:tcPr>
            <w:tcW w:w="1773" w:type="dxa"/>
            <w:tcBorders>
              <w:bottom w:val="single" w:sz="4" w:space="0" w:color="auto"/>
            </w:tcBorders>
          </w:tcPr>
          <w:p w14:paraId="1AFCB9AB" w14:textId="77777777" w:rsidR="006559DA" w:rsidRPr="00B30D70" w:rsidRDefault="006559DA" w:rsidP="006813F7">
            <w:pPr>
              <w:spacing w:before="60" w:line="480" w:lineRule="auto"/>
              <w:rPr>
                <w:rFonts w:ascii="Times New Roman" w:hAnsi="Times New Roman" w:cs="Times New Roman"/>
                <w:sz w:val="24"/>
                <w:szCs w:val="24"/>
                <w:lang w:val="en-US"/>
              </w:rPr>
            </w:pPr>
            <w:r w:rsidRPr="00B30D70">
              <w:rPr>
                <w:rFonts w:ascii="Times New Roman" w:hAnsi="Times New Roman" w:cs="Times New Roman"/>
                <w:i/>
                <w:sz w:val="24"/>
                <w:szCs w:val="24"/>
                <w:lang w:val="en-US"/>
              </w:rPr>
              <w:t xml:space="preserve">Select Committee of House of Lords on Poor Laws and Petitions </w:t>
            </w:r>
            <w:r w:rsidR="005F2931" w:rsidRPr="00B30D70">
              <w:rPr>
                <w:rFonts w:ascii="Times New Roman" w:hAnsi="Times New Roman" w:cs="Times New Roman"/>
                <w:i/>
                <w:sz w:val="24"/>
                <w:szCs w:val="24"/>
                <w:lang w:val="en-US"/>
              </w:rPr>
              <w:t xml:space="preserve">Praying </w:t>
            </w:r>
            <w:r w:rsidRPr="00B30D70">
              <w:rPr>
                <w:rFonts w:ascii="Times New Roman" w:hAnsi="Times New Roman" w:cs="Times New Roman"/>
                <w:i/>
                <w:sz w:val="24"/>
                <w:szCs w:val="24"/>
                <w:lang w:val="en-US"/>
              </w:rPr>
              <w:t>for Relief from Pauperism</w:t>
            </w:r>
            <w:r w:rsidRPr="00B30D70">
              <w:rPr>
                <w:rFonts w:ascii="Times New Roman" w:hAnsi="Times New Roman" w:cs="Times New Roman"/>
                <w:sz w:val="24"/>
                <w:szCs w:val="24"/>
                <w:lang w:val="en-US"/>
              </w:rPr>
              <w:t>, 283</w:t>
            </w:r>
          </w:p>
        </w:tc>
        <w:tc>
          <w:tcPr>
            <w:tcW w:w="1723" w:type="dxa"/>
            <w:tcBorders>
              <w:bottom w:val="single" w:sz="4" w:space="0" w:color="auto"/>
            </w:tcBorders>
          </w:tcPr>
          <w:p w14:paraId="6C6B89CB" w14:textId="77777777" w:rsidR="006559DA" w:rsidRPr="005F2931" w:rsidRDefault="006559DA" w:rsidP="006813F7">
            <w:pPr>
              <w:spacing w:before="60" w:line="480" w:lineRule="auto"/>
              <w:rPr>
                <w:rFonts w:ascii="Times New Roman" w:hAnsi="Times New Roman" w:cs="Times New Roman"/>
                <w:bCs/>
                <w:sz w:val="24"/>
                <w:szCs w:val="24"/>
                <w:lang w:val="en-US"/>
              </w:rPr>
            </w:pPr>
            <w:r w:rsidRPr="005F2931">
              <w:rPr>
                <w:rFonts w:ascii="Times New Roman" w:hAnsi="Times New Roman" w:cs="Times New Roman"/>
                <w:bCs/>
                <w:sz w:val="24"/>
                <w:szCs w:val="24"/>
                <w:lang w:val="en-US"/>
              </w:rPr>
              <w:t>Oxfordshire</w:t>
            </w:r>
          </w:p>
        </w:tc>
        <w:tc>
          <w:tcPr>
            <w:tcW w:w="1390" w:type="dxa"/>
            <w:tcBorders>
              <w:bottom w:val="single" w:sz="4" w:space="0" w:color="auto"/>
            </w:tcBorders>
          </w:tcPr>
          <w:p w14:paraId="7492252F" w14:textId="77777777" w:rsidR="006559DA" w:rsidRPr="005F2931" w:rsidRDefault="006559DA" w:rsidP="006813F7">
            <w:pPr>
              <w:spacing w:before="60" w:line="480" w:lineRule="auto"/>
              <w:rPr>
                <w:rFonts w:ascii="Times New Roman" w:hAnsi="Times New Roman" w:cs="Times New Roman"/>
                <w:bCs/>
                <w:sz w:val="24"/>
                <w:szCs w:val="24"/>
                <w:lang w:val="en-US"/>
              </w:rPr>
            </w:pPr>
            <w:r w:rsidRPr="005F2931">
              <w:rPr>
                <w:rFonts w:ascii="Times New Roman" w:hAnsi="Times New Roman" w:cs="Times New Roman"/>
                <w:bCs/>
                <w:sz w:val="24"/>
                <w:szCs w:val="24"/>
                <w:lang w:val="en-US"/>
              </w:rPr>
              <w:t>Goring</w:t>
            </w:r>
          </w:p>
        </w:tc>
        <w:tc>
          <w:tcPr>
            <w:tcW w:w="3320" w:type="dxa"/>
            <w:tcBorders>
              <w:bottom w:val="single" w:sz="4" w:space="0" w:color="auto"/>
            </w:tcBorders>
          </w:tcPr>
          <w:p w14:paraId="25A96041" w14:textId="77777777" w:rsidR="006559DA" w:rsidRPr="005F2931" w:rsidRDefault="006559DA" w:rsidP="006813F7">
            <w:pPr>
              <w:spacing w:before="60" w:line="480" w:lineRule="auto"/>
              <w:rPr>
                <w:rFonts w:ascii="Times New Roman" w:hAnsi="Times New Roman" w:cs="Times New Roman"/>
                <w:sz w:val="24"/>
                <w:szCs w:val="24"/>
                <w:lang w:val="en-US"/>
              </w:rPr>
            </w:pPr>
            <w:r w:rsidRPr="005F2931">
              <w:rPr>
                <w:rFonts w:ascii="Times New Roman" w:hAnsi="Times New Roman" w:cs="Times New Roman"/>
                <w:sz w:val="24"/>
                <w:szCs w:val="24"/>
                <w:lang w:val="en-US"/>
              </w:rPr>
              <w:t>[Q:] Is there any manufactory of any kind in the parish of Goring</w:t>
            </w:r>
            <w:r w:rsidR="005E4107" w:rsidRPr="005F2931">
              <w:rPr>
                <w:rFonts w:ascii="Times New Roman" w:hAnsi="Times New Roman" w:cs="Times New Roman"/>
                <w:sz w:val="24"/>
                <w:szCs w:val="24"/>
                <w:lang w:val="en-US"/>
              </w:rPr>
              <w:t xml:space="preserve"> — </w:t>
            </w:r>
            <w:r w:rsidRPr="005F2931">
              <w:rPr>
                <w:rFonts w:ascii="Times New Roman" w:hAnsi="Times New Roman" w:cs="Times New Roman"/>
                <w:sz w:val="24"/>
                <w:szCs w:val="24"/>
                <w:lang w:val="en-US"/>
              </w:rPr>
              <w:t>[Magistrate:] There used to be a great deal of spinning formerly by the females; but that is given up now, as it does not answer, in consequence of the introduction of machinery.</w:t>
            </w:r>
          </w:p>
        </w:tc>
      </w:tr>
    </w:tbl>
    <w:p w14:paraId="09C4B863" w14:textId="4C9C4688" w:rsidR="00360D70" w:rsidRPr="005F2931" w:rsidRDefault="00725DA5" w:rsidP="00685C2F">
      <w:pPr>
        <w:spacing w:before="60" w:line="480" w:lineRule="auto"/>
        <w:rPr>
          <w:rFonts w:ascii="Times New Roman" w:hAnsi="Times New Roman" w:cs="Times New Roman"/>
          <w:sz w:val="24"/>
          <w:szCs w:val="24"/>
        </w:rPr>
      </w:pPr>
      <w:r w:rsidRPr="00B30D70">
        <w:rPr>
          <w:rFonts w:ascii="Arial" w:hAnsi="Arial" w:cs="Arial"/>
          <w:sz w:val="24"/>
          <w:szCs w:val="24"/>
        </w:rPr>
        <w:t> </w:t>
      </w:r>
      <w:r w:rsidRPr="00B30D70">
        <w:rPr>
          <w:rFonts w:ascii="Times New Roman" w:hAnsi="Times New Roman" w:cs="Times New Roman"/>
          <w:sz w:val="24"/>
          <w:szCs w:val="24"/>
        </w:rPr>
        <w:t xml:space="preserve">* </w:t>
      </w:r>
      <w:commentRangeStart w:id="7"/>
      <w:r w:rsidR="00B91EC1" w:rsidRPr="00B30D70">
        <w:rPr>
          <w:rFonts w:ascii="Times New Roman" w:hAnsi="Times New Roman" w:cs="Times New Roman"/>
          <w:i/>
          <w:sz w:val="24"/>
          <w:szCs w:val="24"/>
        </w:rPr>
        <w:t>Sources</w:t>
      </w:r>
      <w:commentRangeEnd w:id="7"/>
      <w:r w:rsidR="002609C9" w:rsidRPr="00B30D70">
        <w:rPr>
          <w:rStyle w:val="CommentReference"/>
        </w:rPr>
        <w:commentReference w:id="7"/>
      </w:r>
      <w:r w:rsidR="00B91EC1" w:rsidRPr="00B30D70">
        <w:rPr>
          <w:rFonts w:ascii="Times New Roman" w:hAnsi="Times New Roman" w:cs="Times New Roman"/>
          <w:sz w:val="24"/>
          <w:szCs w:val="24"/>
        </w:rPr>
        <w:t>:</w:t>
      </w:r>
      <w:r w:rsidR="00B91EC1" w:rsidRPr="00B30D70">
        <w:rPr>
          <w:rFonts w:ascii="Times New Roman" w:hAnsi="Times New Roman" w:cs="Times New Roman"/>
          <w:sz w:val="24"/>
          <w:szCs w:val="24"/>
          <w:lang w:val="en-US"/>
        </w:rPr>
        <w:t xml:space="preserve"> Arthur Young (ed.), </w:t>
      </w:r>
      <w:r w:rsidR="00B91EC1" w:rsidRPr="00B30D70">
        <w:rPr>
          <w:rFonts w:ascii="Times New Roman" w:hAnsi="Times New Roman" w:cs="Times New Roman"/>
          <w:i/>
          <w:iCs/>
          <w:sz w:val="24"/>
          <w:szCs w:val="24"/>
          <w:lang w:val="en-US"/>
        </w:rPr>
        <w:t>Annals of Agriculture</w:t>
      </w:r>
      <w:r w:rsidR="00753A5B" w:rsidRPr="00B30D70">
        <w:rPr>
          <w:rFonts w:ascii="Times New Roman" w:hAnsi="Times New Roman" w:cs="Times New Roman"/>
          <w:i/>
          <w:iCs/>
          <w:sz w:val="24"/>
          <w:szCs w:val="24"/>
          <w:lang w:val="en-US"/>
        </w:rPr>
        <w:t>, and Other Useful Arts</w:t>
      </w:r>
      <w:r w:rsidR="00B91EC1" w:rsidRPr="00B30D70">
        <w:rPr>
          <w:rFonts w:ascii="Times New Roman" w:hAnsi="Times New Roman" w:cs="Times New Roman"/>
          <w:sz w:val="24"/>
          <w:szCs w:val="24"/>
          <w:lang w:val="en-US"/>
        </w:rPr>
        <w:t xml:space="preserve">, </w:t>
      </w:r>
      <w:r w:rsidR="00753A5B" w:rsidRPr="00B30D70">
        <w:rPr>
          <w:rFonts w:ascii="Times New Roman" w:hAnsi="Times New Roman" w:cs="Times New Roman"/>
          <w:sz w:val="24"/>
          <w:szCs w:val="24"/>
          <w:lang w:val="en-US"/>
        </w:rPr>
        <w:t xml:space="preserve">45 vols. </w:t>
      </w:r>
      <w:r w:rsidR="00B91EC1" w:rsidRPr="00B30D70">
        <w:rPr>
          <w:rFonts w:ascii="Times New Roman" w:hAnsi="Times New Roman" w:cs="Times New Roman"/>
          <w:sz w:val="24"/>
          <w:szCs w:val="24"/>
          <w:lang w:val="en-US"/>
        </w:rPr>
        <w:t xml:space="preserve">(London, 1784–1808); </w:t>
      </w:r>
      <w:r w:rsidR="007152FC" w:rsidRPr="00B30D70">
        <w:rPr>
          <w:rFonts w:ascii="Times New Roman" w:hAnsi="Times New Roman" w:cs="Times New Roman"/>
          <w:sz w:val="24"/>
          <w:szCs w:val="24"/>
          <w:lang w:val="en-US"/>
        </w:rPr>
        <w:t xml:space="preserve">George Turner, </w:t>
      </w:r>
      <w:r w:rsidR="007152FC" w:rsidRPr="00B30D70">
        <w:rPr>
          <w:rFonts w:ascii="Times New Roman" w:hAnsi="Times New Roman" w:cs="Times New Roman"/>
          <w:i/>
          <w:iCs/>
          <w:sz w:val="24"/>
          <w:szCs w:val="24"/>
          <w:lang w:val="en-US"/>
        </w:rPr>
        <w:t>General View of the Agriculture of the County of Gloucester: With Observations on the Means of its Improvement</w:t>
      </w:r>
      <w:r w:rsidR="007152FC" w:rsidRPr="00B30D70">
        <w:rPr>
          <w:rFonts w:ascii="Times New Roman" w:hAnsi="Times New Roman" w:cs="Times New Roman"/>
          <w:sz w:val="24"/>
          <w:szCs w:val="24"/>
          <w:lang w:val="en-US"/>
        </w:rPr>
        <w:t xml:space="preserve"> (London, 1794); </w:t>
      </w:r>
      <w:r w:rsidR="0082146E" w:rsidRPr="00B30D70">
        <w:rPr>
          <w:rFonts w:ascii="Times New Roman" w:hAnsi="Times New Roman" w:cs="Times New Roman"/>
          <w:sz w:val="24"/>
          <w:szCs w:val="24"/>
        </w:rPr>
        <w:t>Frederic Morton</w:t>
      </w:r>
      <w:r w:rsidR="00B91EC1" w:rsidRPr="00B30D70">
        <w:rPr>
          <w:rFonts w:ascii="Times New Roman" w:hAnsi="Times New Roman" w:cs="Times New Roman"/>
          <w:sz w:val="24"/>
          <w:szCs w:val="24"/>
        </w:rPr>
        <w:t xml:space="preserve"> </w:t>
      </w:r>
      <w:r w:rsidR="00B91EC1" w:rsidRPr="00B30D70">
        <w:rPr>
          <w:rFonts w:ascii="Times New Roman" w:hAnsi="Times New Roman" w:cs="Times New Roman"/>
          <w:sz w:val="24"/>
          <w:szCs w:val="24"/>
          <w:lang w:val="en-US"/>
        </w:rPr>
        <w:t xml:space="preserve">Eden, </w:t>
      </w:r>
      <w:r w:rsidR="00B91EC1" w:rsidRPr="00B30D70">
        <w:rPr>
          <w:rFonts w:ascii="Times New Roman" w:hAnsi="Times New Roman" w:cs="Times New Roman"/>
          <w:i/>
          <w:iCs/>
          <w:sz w:val="24"/>
          <w:szCs w:val="24"/>
          <w:lang w:val="en-US"/>
        </w:rPr>
        <w:t>The State of the Poor</w:t>
      </w:r>
      <w:r w:rsidR="00B91EC1" w:rsidRPr="00B30D70">
        <w:rPr>
          <w:rFonts w:ascii="Times New Roman" w:hAnsi="Times New Roman" w:cs="Times New Roman"/>
          <w:sz w:val="24"/>
          <w:szCs w:val="24"/>
          <w:lang w:val="en-US"/>
        </w:rPr>
        <w:t xml:space="preserve">, 3 vols. </w:t>
      </w:r>
      <w:r w:rsidR="00F604E6" w:rsidRPr="00B30D70">
        <w:rPr>
          <w:rFonts w:ascii="Times New Roman" w:hAnsi="Times New Roman" w:cs="Times New Roman"/>
          <w:sz w:val="24"/>
          <w:szCs w:val="24"/>
          <w:lang w:val="en-US"/>
        </w:rPr>
        <w:t>(London,</w:t>
      </w:r>
      <w:r w:rsidR="00B91EC1" w:rsidRPr="00B30D70">
        <w:rPr>
          <w:rFonts w:ascii="Times New Roman" w:hAnsi="Times New Roman" w:cs="Times New Roman"/>
          <w:sz w:val="24"/>
          <w:szCs w:val="24"/>
          <w:lang w:val="en-US"/>
        </w:rPr>
        <w:t xml:space="preserve"> 179</w:t>
      </w:r>
      <w:r w:rsidR="00F604E6" w:rsidRPr="00B30D70">
        <w:rPr>
          <w:rFonts w:ascii="Times New Roman" w:hAnsi="Times New Roman" w:cs="Times New Roman"/>
          <w:sz w:val="24"/>
          <w:szCs w:val="24"/>
          <w:lang w:val="en-US"/>
        </w:rPr>
        <w:t>7);</w:t>
      </w:r>
      <w:r w:rsidR="00B91EC1" w:rsidRPr="00B30D70">
        <w:rPr>
          <w:rFonts w:ascii="Times New Roman" w:hAnsi="Times New Roman" w:cs="Times New Roman"/>
          <w:sz w:val="24"/>
          <w:szCs w:val="24"/>
          <w:lang w:val="en-US"/>
        </w:rPr>
        <w:t xml:space="preserve"> </w:t>
      </w:r>
      <w:r w:rsidR="007152FC" w:rsidRPr="00B30D70">
        <w:rPr>
          <w:rFonts w:ascii="Times New Roman" w:hAnsi="Times New Roman" w:cs="Times New Roman"/>
          <w:sz w:val="24"/>
          <w:szCs w:val="24"/>
        </w:rPr>
        <w:t xml:space="preserve">Thomas Rudge, </w:t>
      </w:r>
      <w:r w:rsidR="007152FC" w:rsidRPr="00B30D70">
        <w:rPr>
          <w:rFonts w:ascii="Times New Roman" w:hAnsi="Times New Roman" w:cs="Times New Roman"/>
          <w:i/>
          <w:iCs/>
          <w:sz w:val="24"/>
          <w:szCs w:val="24"/>
        </w:rPr>
        <w:t>General View of the Agriculture of the County of Gloucester</w:t>
      </w:r>
      <w:r w:rsidR="00B30D70" w:rsidRPr="00B30D70">
        <w:rPr>
          <w:rFonts w:ascii="Times New Roman" w:hAnsi="Times New Roman" w:cs="Times New Roman"/>
          <w:sz w:val="24"/>
          <w:szCs w:val="24"/>
        </w:rPr>
        <w:t xml:space="preserve"> (London, 1807</w:t>
      </w:r>
      <w:r w:rsidR="007152FC" w:rsidRPr="00B30D70">
        <w:rPr>
          <w:rFonts w:ascii="Times New Roman" w:hAnsi="Times New Roman" w:cs="Times New Roman"/>
          <w:sz w:val="24"/>
          <w:szCs w:val="24"/>
        </w:rPr>
        <w:t>);</w:t>
      </w:r>
      <w:r w:rsidR="00B30D70" w:rsidRPr="00B30D70">
        <w:rPr>
          <w:rFonts w:ascii="Times New Roman" w:hAnsi="Times New Roman" w:cs="Times New Roman"/>
          <w:sz w:val="24"/>
          <w:szCs w:val="24"/>
        </w:rPr>
        <w:t xml:space="preserve"> </w:t>
      </w:r>
      <w:r w:rsidR="00865CC3" w:rsidRPr="00B30D70">
        <w:rPr>
          <w:rFonts w:ascii="Times New Roman" w:hAnsi="Times New Roman" w:cs="Times New Roman"/>
          <w:sz w:val="24"/>
          <w:szCs w:val="24"/>
          <w:lang w:val="en-US"/>
        </w:rPr>
        <w:t xml:space="preserve">Charles Vancouver, </w:t>
      </w:r>
      <w:r w:rsidR="00865CC3" w:rsidRPr="00B30D70">
        <w:rPr>
          <w:rFonts w:ascii="Times New Roman" w:hAnsi="Times New Roman" w:cs="Times New Roman"/>
          <w:i/>
          <w:iCs/>
          <w:sz w:val="24"/>
          <w:szCs w:val="24"/>
          <w:lang w:val="en-US"/>
        </w:rPr>
        <w:t xml:space="preserve">General </w:t>
      </w:r>
      <w:r w:rsidR="00F604E6" w:rsidRPr="00B30D70">
        <w:rPr>
          <w:rFonts w:ascii="Times New Roman" w:hAnsi="Times New Roman" w:cs="Times New Roman"/>
          <w:i/>
          <w:iCs/>
          <w:sz w:val="24"/>
          <w:szCs w:val="24"/>
          <w:lang w:val="en-US"/>
        </w:rPr>
        <w:t xml:space="preserve">View </w:t>
      </w:r>
      <w:r w:rsidR="00865CC3" w:rsidRPr="00B30D70">
        <w:rPr>
          <w:rFonts w:ascii="Times New Roman" w:hAnsi="Times New Roman" w:cs="Times New Roman"/>
          <w:i/>
          <w:iCs/>
          <w:sz w:val="24"/>
          <w:szCs w:val="24"/>
          <w:lang w:val="en-US"/>
        </w:rPr>
        <w:t xml:space="preserve">of the </w:t>
      </w:r>
      <w:r w:rsidR="00F604E6" w:rsidRPr="00B30D70">
        <w:rPr>
          <w:rFonts w:ascii="Times New Roman" w:hAnsi="Times New Roman" w:cs="Times New Roman"/>
          <w:i/>
          <w:iCs/>
          <w:sz w:val="24"/>
          <w:szCs w:val="24"/>
          <w:lang w:val="en-US"/>
        </w:rPr>
        <w:t xml:space="preserve">Agriculture </w:t>
      </w:r>
      <w:r w:rsidR="00865CC3" w:rsidRPr="00B30D70">
        <w:rPr>
          <w:rFonts w:ascii="Times New Roman" w:hAnsi="Times New Roman" w:cs="Times New Roman"/>
          <w:i/>
          <w:iCs/>
          <w:sz w:val="24"/>
          <w:szCs w:val="24"/>
          <w:lang w:val="en-US"/>
        </w:rPr>
        <w:t xml:space="preserve">of the </w:t>
      </w:r>
      <w:r w:rsidR="00F604E6" w:rsidRPr="00B30D70">
        <w:rPr>
          <w:rFonts w:ascii="Times New Roman" w:hAnsi="Times New Roman" w:cs="Times New Roman"/>
          <w:i/>
          <w:iCs/>
          <w:sz w:val="24"/>
          <w:szCs w:val="24"/>
          <w:lang w:val="en-US"/>
        </w:rPr>
        <w:t xml:space="preserve">County </w:t>
      </w:r>
      <w:r w:rsidR="00865CC3" w:rsidRPr="00B30D70">
        <w:rPr>
          <w:rFonts w:ascii="Times New Roman" w:hAnsi="Times New Roman" w:cs="Times New Roman"/>
          <w:i/>
          <w:iCs/>
          <w:sz w:val="24"/>
          <w:szCs w:val="24"/>
          <w:lang w:val="en-US"/>
        </w:rPr>
        <w:t xml:space="preserve">of Devon: </w:t>
      </w:r>
      <w:r w:rsidR="00F604E6" w:rsidRPr="00B30D70">
        <w:rPr>
          <w:rFonts w:ascii="Times New Roman" w:hAnsi="Times New Roman" w:cs="Times New Roman"/>
          <w:i/>
          <w:iCs/>
          <w:sz w:val="24"/>
          <w:szCs w:val="24"/>
          <w:lang w:val="en-US"/>
        </w:rPr>
        <w:t xml:space="preserve">With Observations </w:t>
      </w:r>
      <w:r w:rsidR="00865CC3" w:rsidRPr="00B30D70">
        <w:rPr>
          <w:rFonts w:ascii="Times New Roman" w:hAnsi="Times New Roman" w:cs="Times New Roman"/>
          <w:i/>
          <w:iCs/>
          <w:sz w:val="24"/>
          <w:szCs w:val="24"/>
          <w:lang w:val="en-US"/>
        </w:rPr>
        <w:t xml:space="preserve">on the </w:t>
      </w:r>
      <w:r w:rsidR="00F604E6" w:rsidRPr="00B30D70">
        <w:rPr>
          <w:rFonts w:ascii="Times New Roman" w:hAnsi="Times New Roman" w:cs="Times New Roman"/>
          <w:i/>
          <w:iCs/>
          <w:sz w:val="24"/>
          <w:szCs w:val="24"/>
          <w:lang w:val="en-US"/>
        </w:rPr>
        <w:t xml:space="preserve">Means </w:t>
      </w:r>
      <w:r w:rsidR="00865CC3" w:rsidRPr="00B30D70">
        <w:rPr>
          <w:rFonts w:ascii="Times New Roman" w:hAnsi="Times New Roman" w:cs="Times New Roman"/>
          <w:i/>
          <w:iCs/>
          <w:sz w:val="24"/>
          <w:szCs w:val="24"/>
          <w:lang w:val="en-US"/>
        </w:rPr>
        <w:t xml:space="preserve">of its </w:t>
      </w:r>
      <w:r w:rsidR="00F604E6" w:rsidRPr="00B30D70">
        <w:rPr>
          <w:rFonts w:ascii="Times New Roman" w:hAnsi="Times New Roman" w:cs="Times New Roman"/>
          <w:i/>
          <w:iCs/>
          <w:sz w:val="24"/>
          <w:szCs w:val="24"/>
          <w:lang w:val="en-US"/>
        </w:rPr>
        <w:t>Improvement</w:t>
      </w:r>
      <w:r w:rsidR="00022DF9" w:rsidRPr="00B30D70">
        <w:rPr>
          <w:rFonts w:ascii="Times New Roman" w:hAnsi="Times New Roman" w:cs="Times New Roman"/>
          <w:i/>
          <w:iCs/>
          <w:sz w:val="24"/>
          <w:szCs w:val="24"/>
          <w:lang w:val="en-US"/>
        </w:rPr>
        <w:t>: Drawn Up for the Consideration of the Board of Agriculture, and Internal Improvement</w:t>
      </w:r>
      <w:r w:rsidR="00F604E6" w:rsidRPr="00B30D70">
        <w:rPr>
          <w:rFonts w:ascii="Times New Roman" w:hAnsi="Times New Roman" w:cs="Times New Roman"/>
          <w:sz w:val="24"/>
          <w:szCs w:val="24"/>
          <w:lang w:val="en-US"/>
        </w:rPr>
        <w:t xml:space="preserve"> (London,</w:t>
      </w:r>
      <w:r w:rsidR="00022DF9" w:rsidRPr="00B30D70">
        <w:rPr>
          <w:rFonts w:ascii="Times New Roman" w:hAnsi="Times New Roman" w:cs="Times New Roman"/>
          <w:sz w:val="24"/>
          <w:szCs w:val="24"/>
          <w:lang w:val="en-US"/>
        </w:rPr>
        <w:t xml:space="preserve"> 1808</w:t>
      </w:r>
      <w:r w:rsidR="00F604E6" w:rsidRPr="00B30D70">
        <w:rPr>
          <w:rFonts w:ascii="Times New Roman" w:hAnsi="Times New Roman" w:cs="Times New Roman"/>
          <w:sz w:val="24"/>
          <w:szCs w:val="24"/>
          <w:lang w:val="en-US"/>
        </w:rPr>
        <w:t>);</w:t>
      </w:r>
      <w:r w:rsidR="00022DF9" w:rsidRPr="00B30D70">
        <w:rPr>
          <w:rFonts w:ascii="Times New Roman" w:hAnsi="Times New Roman" w:cs="Times New Roman"/>
          <w:i/>
          <w:iCs/>
          <w:sz w:val="24"/>
          <w:szCs w:val="24"/>
          <w:lang w:val="en-US"/>
        </w:rPr>
        <w:t xml:space="preserve"> </w:t>
      </w:r>
      <w:r w:rsidR="00865CC3" w:rsidRPr="00B30D70">
        <w:rPr>
          <w:rFonts w:ascii="Times New Roman" w:hAnsi="Times New Roman" w:cs="Times New Roman"/>
          <w:i/>
          <w:iCs/>
          <w:sz w:val="24"/>
          <w:szCs w:val="24"/>
          <w:lang w:val="en-US"/>
        </w:rPr>
        <w:t>Select Committee on Petitions of Cotton Manufacturers and Journeymen Cotton Weavers: Report, Minutes of Evidence, Appendix</w:t>
      </w:r>
      <w:r w:rsidR="00865CC3" w:rsidRPr="00B30D70">
        <w:rPr>
          <w:rFonts w:ascii="Times New Roman" w:hAnsi="Times New Roman" w:cs="Times New Roman"/>
          <w:sz w:val="24"/>
          <w:szCs w:val="24"/>
          <w:lang w:val="en-US"/>
        </w:rPr>
        <w:t>, House of Commons</w:t>
      </w:r>
      <w:r w:rsidR="000D5D37" w:rsidRPr="00B30D70">
        <w:rPr>
          <w:rFonts w:ascii="Times New Roman" w:hAnsi="Times New Roman" w:cs="Times New Roman"/>
          <w:sz w:val="24"/>
          <w:szCs w:val="24"/>
          <w:lang w:val="en-US"/>
        </w:rPr>
        <w:t xml:space="preserve"> Papers,</w:t>
      </w:r>
      <w:r w:rsidR="00865CC3" w:rsidRPr="00B30D70">
        <w:rPr>
          <w:rFonts w:ascii="Times New Roman" w:hAnsi="Times New Roman" w:cs="Times New Roman"/>
          <w:sz w:val="24"/>
          <w:szCs w:val="24"/>
          <w:lang w:val="en-US"/>
        </w:rPr>
        <w:t xml:space="preserve"> </w:t>
      </w:r>
      <w:r w:rsidR="00B30D70">
        <w:rPr>
          <w:rFonts w:ascii="Times New Roman" w:hAnsi="Times New Roman" w:cs="Times New Roman"/>
          <w:sz w:val="24"/>
          <w:szCs w:val="24"/>
          <w:lang w:val="en-US"/>
        </w:rPr>
        <w:t>1808 (</w:t>
      </w:r>
      <w:r w:rsidR="00EC3BA9" w:rsidRPr="00B30D70">
        <w:rPr>
          <w:rFonts w:ascii="Times New Roman" w:hAnsi="Times New Roman" w:cs="Times New Roman"/>
          <w:sz w:val="24"/>
          <w:szCs w:val="24"/>
          <w:lang w:val="en-US"/>
        </w:rPr>
        <w:t>177</w:t>
      </w:r>
      <w:r w:rsidR="00B30D70">
        <w:rPr>
          <w:rFonts w:ascii="Times New Roman" w:hAnsi="Times New Roman" w:cs="Times New Roman"/>
          <w:sz w:val="24"/>
          <w:szCs w:val="24"/>
          <w:lang w:val="en-US"/>
        </w:rPr>
        <w:t>)</w:t>
      </w:r>
      <w:r w:rsidR="00EC3BA9" w:rsidRPr="00B30D70">
        <w:rPr>
          <w:rFonts w:ascii="Times New Roman" w:hAnsi="Times New Roman" w:cs="Times New Roman"/>
          <w:sz w:val="24"/>
          <w:szCs w:val="24"/>
          <w:lang w:val="en-US"/>
        </w:rPr>
        <w:t xml:space="preserve">, ii, </w:t>
      </w:r>
      <w:r w:rsidR="00A330C4" w:rsidRPr="00B30D70">
        <w:rPr>
          <w:rFonts w:ascii="Times New Roman" w:hAnsi="Times New Roman" w:cs="Times New Roman"/>
          <w:sz w:val="24"/>
          <w:szCs w:val="24"/>
          <w:lang w:val="en-US"/>
        </w:rPr>
        <w:t>95;</w:t>
      </w:r>
      <w:r w:rsidR="000D5D37" w:rsidRPr="00B30D70">
        <w:rPr>
          <w:rFonts w:ascii="Times New Roman" w:hAnsi="Times New Roman" w:cs="Times New Roman"/>
          <w:sz w:val="24"/>
          <w:szCs w:val="24"/>
          <w:lang w:val="en-US"/>
        </w:rPr>
        <w:t xml:space="preserve"> </w:t>
      </w:r>
      <w:r w:rsidR="00865CC3" w:rsidRPr="00B30D70">
        <w:rPr>
          <w:rFonts w:ascii="Times New Roman" w:hAnsi="Times New Roman" w:cs="Times New Roman"/>
          <w:sz w:val="24"/>
          <w:szCs w:val="24"/>
          <w:lang w:val="en-US"/>
        </w:rPr>
        <w:t xml:space="preserve">David Souter, </w:t>
      </w:r>
      <w:r w:rsidR="00865CC3" w:rsidRPr="00B30D70">
        <w:rPr>
          <w:rFonts w:ascii="Times New Roman" w:hAnsi="Times New Roman" w:cs="Times New Roman"/>
          <w:i/>
          <w:iCs/>
          <w:sz w:val="24"/>
          <w:szCs w:val="24"/>
          <w:lang w:val="en-US"/>
        </w:rPr>
        <w:t xml:space="preserve">General </w:t>
      </w:r>
      <w:r w:rsidR="00F604E6" w:rsidRPr="00B30D70">
        <w:rPr>
          <w:rFonts w:ascii="Times New Roman" w:hAnsi="Times New Roman" w:cs="Times New Roman"/>
          <w:i/>
          <w:iCs/>
          <w:sz w:val="24"/>
          <w:szCs w:val="24"/>
          <w:lang w:val="en-US"/>
        </w:rPr>
        <w:t xml:space="preserve">View </w:t>
      </w:r>
      <w:r w:rsidR="00865CC3" w:rsidRPr="00B30D70">
        <w:rPr>
          <w:rFonts w:ascii="Times New Roman" w:hAnsi="Times New Roman" w:cs="Times New Roman"/>
          <w:i/>
          <w:iCs/>
          <w:sz w:val="24"/>
          <w:szCs w:val="24"/>
          <w:lang w:val="en-US"/>
        </w:rPr>
        <w:t xml:space="preserve">of the </w:t>
      </w:r>
      <w:r w:rsidR="00F604E6" w:rsidRPr="00B30D70">
        <w:rPr>
          <w:rFonts w:ascii="Times New Roman" w:hAnsi="Times New Roman" w:cs="Times New Roman"/>
          <w:i/>
          <w:iCs/>
          <w:sz w:val="24"/>
          <w:szCs w:val="24"/>
          <w:lang w:val="en-US"/>
        </w:rPr>
        <w:t xml:space="preserve">Agriculture </w:t>
      </w:r>
      <w:r w:rsidR="00865CC3" w:rsidRPr="00B30D70">
        <w:rPr>
          <w:rFonts w:ascii="Times New Roman" w:hAnsi="Times New Roman" w:cs="Times New Roman"/>
          <w:i/>
          <w:iCs/>
          <w:sz w:val="24"/>
          <w:szCs w:val="24"/>
          <w:lang w:val="en-US"/>
        </w:rPr>
        <w:t xml:space="preserve">of the </w:t>
      </w:r>
      <w:r w:rsidR="00F604E6" w:rsidRPr="00B30D70">
        <w:rPr>
          <w:rFonts w:ascii="Times New Roman" w:hAnsi="Times New Roman" w:cs="Times New Roman"/>
          <w:i/>
          <w:iCs/>
          <w:sz w:val="24"/>
          <w:szCs w:val="24"/>
          <w:lang w:val="en-US"/>
        </w:rPr>
        <w:t xml:space="preserve">County </w:t>
      </w:r>
      <w:r w:rsidR="00865CC3" w:rsidRPr="00B30D70">
        <w:rPr>
          <w:rFonts w:ascii="Times New Roman" w:hAnsi="Times New Roman" w:cs="Times New Roman"/>
          <w:i/>
          <w:iCs/>
          <w:sz w:val="24"/>
          <w:szCs w:val="24"/>
          <w:lang w:val="en-US"/>
        </w:rPr>
        <w:t>of Banff</w:t>
      </w:r>
      <w:r w:rsidR="003012AE" w:rsidRPr="00B30D70">
        <w:rPr>
          <w:rFonts w:ascii="Times New Roman" w:hAnsi="Times New Roman" w:cs="Times New Roman"/>
          <w:i/>
          <w:iCs/>
          <w:sz w:val="24"/>
          <w:szCs w:val="24"/>
          <w:lang w:val="en-US"/>
        </w:rPr>
        <w:t>: With Observations on the Means for its Improvement. Drawn Up for the Consideration of the Board of Agriculture, and Internal Improvement</w:t>
      </w:r>
      <w:r w:rsidR="00F604E6" w:rsidRPr="00B30D70">
        <w:rPr>
          <w:rFonts w:ascii="Times New Roman" w:hAnsi="Times New Roman" w:cs="Times New Roman"/>
          <w:sz w:val="24"/>
          <w:szCs w:val="24"/>
          <w:lang w:val="en-US"/>
        </w:rPr>
        <w:t xml:space="preserve"> (</w:t>
      </w:r>
      <w:r w:rsidR="00865CC3" w:rsidRPr="00B30D70">
        <w:rPr>
          <w:rFonts w:ascii="Times New Roman" w:hAnsi="Times New Roman" w:cs="Times New Roman"/>
          <w:sz w:val="24"/>
          <w:szCs w:val="24"/>
          <w:lang w:val="en-US"/>
        </w:rPr>
        <w:t>Edinburgh</w:t>
      </w:r>
      <w:r w:rsidR="00F604E6" w:rsidRPr="00B30D70">
        <w:rPr>
          <w:rFonts w:ascii="Times New Roman" w:hAnsi="Times New Roman" w:cs="Times New Roman"/>
          <w:sz w:val="24"/>
          <w:szCs w:val="24"/>
          <w:lang w:val="en-US"/>
        </w:rPr>
        <w:t>, 1812);</w:t>
      </w:r>
      <w:r w:rsidR="00865CC3" w:rsidRPr="00B30D70">
        <w:rPr>
          <w:rFonts w:ascii="Times New Roman" w:hAnsi="Times New Roman" w:cs="Times New Roman"/>
          <w:i/>
          <w:iCs/>
          <w:sz w:val="24"/>
          <w:szCs w:val="24"/>
          <w:lang w:val="en-US"/>
        </w:rPr>
        <w:t xml:space="preserve"> Select Committee of House of Lords on Poor Laws and Petitions </w:t>
      </w:r>
      <w:r w:rsidR="00F604E6" w:rsidRPr="00B30D70">
        <w:rPr>
          <w:rFonts w:ascii="Times New Roman" w:hAnsi="Times New Roman" w:cs="Times New Roman"/>
          <w:i/>
          <w:iCs/>
          <w:sz w:val="24"/>
          <w:szCs w:val="24"/>
          <w:lang w:val="en-US"/>
        </w:rPr>
        <w:t xml:space="preserve">Praying </w:t>
      </w:r>
      <w:r w:rsidR="00865CC3" w:rsidRPr="00B30D70">
        <w:rPr>
          <w:rFonts w:ascii="Times New Roman" w:hAnsi="Times New Roman" w:cs="Times New Roman"/>
          <w:i/>
          <w:iCs/>
          <w:sz w:val="24"/>
          <w:szCs w:val="24"/>
          <w:lang w:val="en-US"/>
        </w:rPr>
        <w:t xml:space="preserve">for Relief from </w:t>
      </w:r>
      <w:r w:rsidR="00865CC3" w:rsidRPr="00B30D70">
        <w:rPr>
          <w:rFonts w:ascii="Times New Roman" w:hAnsi="Times New Roman" w:cs="Times New Roman"/>
          <w:i/>
          <w:iCs/>
          <w:sz w:val="24"/>
          <w:szCs w:val="24"/>
          <w:lang w:val="en-US"/>
        </w:rPr>
        <w:lastRenderedPageBreak/>
        <w:t>Pauperism. Reports, Minutes of Evidence, Appendix, Index</w:t>
      </w:r>
      <w:r w:rsidR="003012AE" w:rsidRPr="00B30D70">
        <w:rPr>
          <w:rFonts w:ascii="Times New Roman" w:hAnsi="Times New Roman" w:cs="Times New Roman"/>
          <w:sz w:val="24"/>
          <w:szCs w:val="24"/>
          <w:lang w:val="en-US"/>
        </w:rPr>
        <w:t xml:space="preserve">, </w:t>
      </w:r>
      <w:r w:rsidR="0021171D" w:rsidRPr="00B30D70">
        <w:rPr>
          <w:rFonts w:ascii="Times New Roman" w:hAnsi="Times New Roman" w:cs="Times New Roman"/>
          <w:sz w:val="24"/>
          <w:szCs w:val="24"/>
          <w:lang w:val="en-US"/>
        </w:rPr>
        <w:t xml:space="preserve">Parliamentary Papers, </w:t>
      </w:r>
      <w:r w:rsidR="00B30D70" w:rsidRPr="00B30D70">
        <w:rPr>
          <w:rFonts w:ascii="Times New Roman" w:hAnsi="Times New Roman" w:cs="Times New Roman"/>
          <w:sz w:val="24"/>
          <w:szCs w:val="24"/>
          <w:lang w:val="en-US"/>
        </w:rPr>
        <w:t>1831</w:t>
      </w:r>
      <w:r w:rsidR="0007082A">
        <w:rPr>
          <w:rFonts w:ascii="Times New Roman" w:hAnsi="Times New Roman" w:cs="Times New Roman"/>
          <w:sz w:val="24"/>
          <w:szCs w:val="24"/>
          <w:lang w:val="en-US"/>
        </w:rPr>
        <w:t xml:space="preserve"> </w:t>
      </w:r>
      <w:r w:rsidR="0021171D" w:rsidRPr="00B30D70">
        <w:rPr>
          <w:rFonts w:ascii="Times New Roman" w:hAnsi="Times New Roman" w:cs="Times New Roman"/>
          <w:sz w:val="24"/>
          <w:szCs w:val="24"/>
          <w:lang w:val="en-US"/>
        </w:rPr>
        <w:t>(</w:t>
      </w:r>
      <w:r w:rsidR="003012AE" w:rsidRPr="00B30D70">
        <w:rPr>
          <w:rFonts w:ascii="Times New Roman" w:hAnsi="Times New Roman" w:cs="Times New Roman"/>
          <w:sz w:val="24"/>
          <w:szCs w:val="24"/>
          <w:lang w:val="en-US"/>
        </w:rPr>
        <w:t>227</w:t>
      </w:r>
      <w:r w:rsidR="0021171D" w:rsidRPr="00B30D70">
        <w:rPr>
          <w:rFonts w:ascii="Times New Roman" w:hAnsi="Times New Roman" w:cs="Times New Roman"/>
          <w:sz w:val="24"/>
          <w:szCs w:val="24"/>
          <w:lang w:val="en-US"/>
        </w:rPr>
        <w:t>)</w:t>
      </w:r>
      <w:r w:rsidR="003012AE" w:rsidRPr="00B30D70">
        <w:rPr>
          <w:rFonts w:ascii="Times New Roman" w:hAnsi="Times New Roman" w:cs="Times New Roman"/>
          <w:sz w:val="24"/>
          <w:szCs w:val="24"/>
          <w:lang w:val="en-US"/>
        </w:rPr>
        <w:t xml:space="preserve">, vii, </w:t>
      </w:r>
      <w:r w:rsidR="00865CC3" w:rsidRPr="00B30D70">
        <w:rPr>
          <w:rFonts w:ascii="Times New Roman" w:hAnsi="Times New Roman" w:cs="Times New Roman"/>
          <w:sz w:val="24"/>
          <w:szCs w:val="24"/>
          <w:lang w:val="en-US"/>
        </w:rPr>
        <w:t>321</w:t>
      </w:r>
      <w:r w:rsidR="008A090A" w:rsidRPr="00B30D70">
        <w:rPr>
          <w:rFonts w:ascii="Times New Roman" w:hAnsi="Times New Roman" w:cs="Times New Roman"/>
          <w:sz w:val="24"/>
          <w:szCs w:val="24"/>
          <w:lang w:val="en-US"/>
        </w:rPr>
        <w:t>.</w:t>
      </w:r>
    </w:p>
    <w:sectPr w:rsidR="00360D70" w:rsidRPr="005F2931" w:rsidSect="00B91EC1">
      <w:pgSz w:w="11906" w:h="16838"/>
      <w:pgMar w:top="1440" w:right="1440" w:bottom="1440" w:left="1440"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LB" w:date="2024-08-07T10:54:00Z" w:initials="LB">
    <w:p w14:paraId="5AE25F0B" w14:textId="77777777" w:rsidR="00725DA5" w:rsidRDefault="00725DA5">
      <w:pPr>
        <w:pStyle w:val="CommentText"/>
      </w:pPr>
      <w:r>
        <w:rPr>
          <w:rStyle w:val="CommentReference"/>
        </w:rPr>
        <w:annotationRef/>
      </w:r>
      <w:r>
        <w:t>TS: appendix table heading, as for Table A1</w:t>
      </w:r>
    </w:p>
  </w:comment>
  <w:comment w:id="2" w:author="LB" w:date="2024-08-07T10:55:00Z" w:initials="LB">
    <w:p w14:paraId="396501DD" w14:textId="77777777" w:rsidR="00725DA5" w:rsidRDefault="00725DA5">
      <w:pPr>
        <w:pStyle w:val="CommentText"/>
      </w:pPr>
      <w:r>
        <w:rPr>
          <w:rStyle w:val="CommentReference"/>
        </w:rPr>
        <w:annotationRef/>
      </w:r>
      <w:r>
        <w:t>TS: ½-pt rules above and below table. ¼-pt rule under column headings</w:t>
      </w:r>
    </w:p>
  </w:comment>
  <w:comment w:id="3" w:author="LB" w:date="2024-08-08T10:29:00Z" w:initials="LB">
    <w:p w14:paraId="73053F18" w14:textId="77777777" w:rsidR="00725DA5" w:rsidRDefault="00725DA5">
      <w:pPr>
        <w:pStyle w:val="CommentText"/>
      </w:pPr>
      <w:r>
        <w:rPr>
          <w:rStyle w:val="CommentReference"/>
        </w:rPr>
        <w:annotationRef/>
      </w:r>
      <w:r>
        <w:t>TS: stub heading and stub ranged left</w:t>
      </w:r>
    </w:p>
  </w:comment>
  <w:comment w:id="4" w:author="LB" w:date="2024-08-08T11:09:00Z" w:initials="LB">
    <w:p w14:paraId="2B526452" w14:textId="77777777" w:rsidR="00725DA5" w:rsidRDefault="00725DA5">
      <w:pPr>
        <w:pStyle w:val="CommentText"/>
      </w:pPr>
      <w:r>
        <w:rPr>
          <w:rStyle w:val="CommentReference"/>
        </w:rPr>
        <w:annotationRef/>
      </w:r>
      <w:r w:rsidR="007736F6">
        <w:t xml:space="preserve">TS: column headings ranged left </w:t>
      </w:r>
      <w:r>
        <w:t>over columns</w:t>
      </w:r>
      <w:r w:rsidR="00366D97">
        <w:t>, top-aligned</w:t>
      </w:r>
    </w:p>
  </w:comment>
  <w:comment w:id="5" w:author="LB" w:date="2024-08-07T10:56:00Z" w:initials="LB">
    <w:p w14:paraId="12DF6726" w14:textId="77777777" w:rsidR="00725DA5" w:rsidRDefault="00725DA5">
      <w:pPr>
        <w:pStyle w:val="CommentText"/>
      </w:pPr>
      <w:r>
        <w:rPr>
          <w:rStyle w:val="CommentReference"/>
        </w:rPr>
        <w:annotationRef/>
      </w:r>
      <w:r>
        <w:t>TS: columns ranged left, though please centre em-rules, as typed</w:t>
      </w:r>
    </w:p>
  </w:comment>
  <w:comment w:id="6" w:author="LB" w:date="2024-08-08T11:30:00Z" w:initials="LB">
    <w:p w14:paraId="1F84C99D" w14:textId="77777777" w:rsidR="006813F7" w:rsidRDefault="006813F7">
      <w:pPr>
        <w:pStyle w:val="CommentText"/>
      </w:pPr>
      <w:r>
        <w:rPr>
          <w:rStyle w:val="CommentReference"/>
        </w:rPr>
        <w:annotationRef/>
      </w:r>
      <w:r w:rsidR="00276058">
        <w:t>TS:</w:t>
      </w:r>
      <w:r>
        <w:t xml:space="preserve"> 3-pt space </w:t>
      </w:r>
      <w:r w:rsidR="004F4BD1">
        <w:t>between rows</w:t>
      </w:r>
      <w:r w:rsidR="00276058">
        <w:t>, as typed</w:t>
      </w:r>
    </w:p>
  </w:comment>
  <w:comment w:id="7" w:author="LB" w:date="2024-08-08T10:25:00Z" w:initials="LB">
    <w:p w14:paraId="44375757" w14:textId="22A61AD9" w:rsidR="002609C9" w:rsidRDefault="002609C9">
      <w:pPr>
        <w:pStyle w:val="CommentText"/>
      </w:pPr>
      <w:r>
        <w:rPr>
          <w:rStyle w:val="CommentReference"/>
        </w:rPr>
        <w:annotationRef/>
      </w:r>
      <w:r w:rsidR="00B16398">
        <w:t>TS: Sources note to be styled</w:t>
      </w:r>
      <w:r>
        <w:t xml:space="preserve"> as in Table 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E25F0B" w15:done="0"/>
  <w15:commentEx w15:paraId="396501DD" w15:done="0"/>
  <w15:commentEx w15:paraId="73053F18" w15:done="0"/>
  <w15:commentEx w15:paraId="2B526452" w15:done="0"/>
  <w15:commentEx w15:paraId="12DF6726" w15:done="0"/>
  <w15:commentEx w15:paraId="1F84C99D" w15:done="0"/>
  <w15:commentEx w15:paraId="141B00B5" w15:done="0"/>
  <w15:commentEx w15:paraId="7F069258" w15:done="0"/>
  <w15:commentEx w15:paraId="452E3191" w15:done="0"/>
  <w15:commentEx w15:paraId="2399A380" w15:done="0"/>
  <w15:commentEx w15:paraId="44375757" w15:done="0"/>
  <w15:commentEx w15:paraId="2DCA1957" w15:done="0"/>
  <w15:commentEx w15:paraId="15B012D0" w15:done="0"/>
  <w15:commentEx w15:paraId="54EDF2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E2BDDB" w16cex:dateUtc="2024-10-07T08:53:00Z"/>
  <w16cex:commentExtensible w16cex:durableId="3C503179" w16cex:dateUtc="2024-10-07T08:53:00Z"/>
  <w16cex:commentExtensible w16cex:durableId="08CF48DF" w16cex:dateUtc="2024-10-07T08:55:00Z"/>
  <w16cex:commentExtensible w16cex:durableId="3C1A1795" w16cex:dateUtc="2024-10-08T14:34:00Z"/>
  <w16cex:commentExtensible w16cex:durableId="2E8F17D2" w16cex:dateUtc="2024-10-07T08:58:00Z"/>
  <w16cex:commentExtensible w16cex:durableId="54505375" w16cex:dateUtc="2024-10-07T09:00:00Z"/>
  <w16cex:commentExtensible w16cex:durableId="72DBA932" w16cex:dateUtc="2024-10-07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E25F0B" w16cid:durableId="1FE1CE6E"/>
  <w16cid:commentId w16cid:paraId="396501DD" w16cid:durableId="7061E00B"/>
  <w16cid:commentId w16cid:paraId="73053F18" w16cid:durableId="1D8F649A"/>
  <w16cid:commentId w16cid:paraId="2B526452" w16cid:durableId="0805B928"/>
  <w16cid:commentId w16cid:paraId="12DF6726" w16cid:durableId="5CC236DF"/>
  <w16cid:commentId w16cid:paraId="1F84C99D" w16cid:durableId="622DC8BD"/>
  <w16cid:commentId w16cid:paraId="141B00B5" w16cid:durableId="6CE2BDDB"/>
  <w16cid:commentId w16cid:paraId="7F069258" w16cid:durableId="3C503179"/>
  <w16cid:commentId w16cid:paraId="452E3191" w16cid:durableId="08CF48DF"/>
  <w16cid:commentId w16cid:paraId="2399A380" w16cid:durableId="3C1A1795"/>
  <w16cid:commentId w16cid:paraId="44375757" w16cid:durableId="00DDEE1C"/>
  <w16cid:commentId w16cid:paraId="2DCA1957" w16cid:durableId="2E8F17D2"/>
  <w16cid:commentId w16cid:paraId="15B012D0" w16cid:durableId="54505375"/>
  <w16cid:commentId w16cid:paraId="54EDF26E" w16cid:durableId="72DBA9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EA12E" w14:textId="77777777" w:rsidR="008D7B9E" w:rsidRDefault="008D7B9E" w:rsidP="00B91EC1">
      <w:r>
        <w:separator/>
      </w:r>
    </w:p>
  </w:endnote>
  <w:endnote w:type="continuationSeparator" w:id="0">
    <w:p w14:paraId="1D976E50" w14:textId="77777777" w:rsidR="008D7B9E" w:rsidRDefault="008D7B9E" w:rsidP="00B9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0C828" w14:textId="77777777" w:rsidR="008D7B9E" w:rsidRDefault="008D7B9E" w:rsidP="00B91EC1">
      <w:r>
        <w:separator/>
      </w:r>
    </w:p>
  </w:footnote>
  <w:footnote w:type="continuationSeparator" w:id="0">
    <w:p w14:paraId="5FD91B1D" w14:textId="77777777" w:rsidR="008D7B9E" w:rsidRDefault="008D7B9E" w:rsidP="00B91EC1">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jamin Schneider">
    <w15:presenceInfo w15:providerId="AD" w15:userId="S::mert3381@ox.ac.uk::b70a7d66-d9e3-43bc-9728-1d8bcd9bf6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9DA"/>
    <w:rsid w:val="00005708"/>
    <w:rsid w:val="00022DF9"/>
    <w:rsid w:val="00032F2F"/>
    <w:rsid w:val="0007082A"/>
    <w:rsid w:val="00084226"/>
    <w:rsid w:val="000C4109"/>
    <w:rsid w:val="000D5D37"/>
    <w:rsid w:val="0010696B"/>
    <w:rsid w:val="0013551E"/>
    <w:rsid w:val="0017435B"/>
    <w:rsid w:val="001A18C6"/>
    <w:rsid w:val="001B5C8E"/>
    <w:rsid w:val="001F04DD"/>
    <w:rsid w:val="00206187"/>
    <w:rsid w:val="0021171D"/>
    <w:rsid w:val="00224EB9"/>
    <w:rsid w:val="002609C9"/>
    <w:rsid w:val="00276058"/>
    <w:rsid w:val="002F000D"/>
    <w:rsid w:val="003012AE"/>
    <w:rsid w:val="00317635"/>
    <w:rsid w:val="00360D70"/>
    <w:rsid w:val="00366D97"/>
    <w:rsid w:val="00383BB3"/>
    <w:rsid w:val="003B0FA9"/>
    <w:rsid w:val="003D6D65"/>
    <w:rsid w:val="00410BA6"/>
    <w:rsid w:val="00431FE0"/>
    <w:rsid w:val="004463B2"/>
    <w:rsid w:val="004531CB"/>
    <w:rsid w:val="00455D5F"/>
    <w:rsid w:val="00467A22"/>
    <w:rsid w:val="00476722"/>
    <w:rsid w:val="00483843"/>
    <w:rsid w:val="004A5F3A"/>
    <w:rsid w:val="004B2608"/>
    <w:rsid w:val="004E1CF3"/>
    <w:rsid w:val="004F4BD1"/>
    <w:rsid w:val="00504AF3"/>
    <w:rsid w:val="00505E40"/>
    <w:rsid w:val="005668E4"/>
    <w:rsid w:val="00570504"/>
    <w:rsid w:val="005D31C6"/>
    <w:rsid w:val="005D55A9"/>
    <w:rsid w:val="005E16A4"/>
    <w:rsid w:val="005E4107"/>
    <w:rsid w:val="005F1971"/>
    <w:rsid w:val="005F2931"/>
    <w:rsid w:val="006030FC"/>
    <w:rsid w:val="006201B0"/>
    <w:rsid w:val="006211C2"/>
    <w:rsid w:val="006245A2"/>
    <w:rsid w:val="0065533A"/>
    <w:rsid w:val="006559DA"/>
    <w:rsid w:val="00671D27"/>
    <w:rsid w:val="006813F7"/>
    <w:rsid w:val="00685C2F"/>
    <w:rsid w:val="00686C0A"/>
    <w:rsid w:val="00687631"/>
    <w:rsid w:val="006F5C27"/>
    <w:rsid w:val="007152FC"/>
    <w:rsid w:val="00725DA5"/>
    <w:rsid w:val="00753A5B"/>
    <w:rsid w:val="00757235"/>
    <w:rsid w:val="007736F6"/>
    <w:rsid w:val="0078447F"/>
    <w:rsid w:val="00786816"/>
    <w:rsid w:val="00794023"/>
    <w:rsid w:val="007B3CA2"/>
    <w:rsid w:val="007C0D3B"/>
    <w:rsid w:val="007D03B5"/>
    <w:rsid w:val="007F1B93"/>
    <w:rsid w:val="00816BF4"/>
    <w:rsid w:val="0082146E"/>
    <w:rsid w:val="00850F04"/>
    <w:rsid w:val="00865CC3"/>
    <w:rsid w:val="00886E9F"/>
    <w:rsid w:val="008A090A"/>
    <w:rsid w:val="008A31B4"/>
    <w:rsid w:val="008D7B9E"/>
    <w:rsid w:val="008F094D"/>
    <w:rsid w:val="00902449"/>
    <w:rsid w:val="009032AB"/>
    <w:rsid w:val="0091102C"/>
    <w:rsid w:val="00911DBA"/>
    <w:rsid w:val="00914966"/>
    <w:rsid w:val="009262AD"/>
    <w:rsid w:val="00971979"/>
    <w:rsid w:val="0098375C"/>
    <w:rsid w:val="009A18CF"/>
    <w:rsid w:val="009C03B6"/>
    <w:rsid w:val="009C498D"/>
    <w:rsid w:val="009F0201"/>
    <w:rsid w:val="009F2F4D"/>
    <w:rsid w:val="00A05AFD"/>
    <w:rsid w:val="00A330C4"/>
    <w:rsid w:val="00A575B2"/>
    <w:rsid w:val="00AA0DF7"/>
    <w:rsid w:val="00AB22BA"/>
    <w:rsid w:val="00AC7263"/>
    <w:rsid w:val="00AD75B2"/>
    <w:rsid w:val="00AE632D"/>
    <w:rsid w:val="00B13DC1"/>
    <w:rsid w:val="00B16398"/>
    <w:rsid w:val="00B30D70"/>
    <w:rsid w:val="00B3350E"/>
    <w:rsid w:val="00B86396"/>
    <w:rsid w:val="00B91EC1"/>
    <w:rsid w:val="00B935D2"/>
    <w:rsid w:val="00BA1779"/>
    <w:rsid w:val="00BE5F68"/>
    <w:rsid w:val="00C076BE"/>
    <w:rsid w:val="00C81FA1"/>
    <w:rsid w:val="00C94C7B"/>
    <w:rsid w:val="00CA0EAD"/>
    <w:rsid w:val="00CA3C37"/>
    <w:rsid w:val="00CB04CB"/>
    <w:rsid w:val="00CD03D2"/>
    <w:rsid w:val="00CD4CDE"/>
    <w:rsid w:val="00D022CF"/>
    <w:rsid w:val="00D02877"/>
    <w:rsid w:val="00D35291"/>
    <w:rsid w:val="00D40FB1"/>
    <w:rsid w:val="00D4398D"/>
    <w:rsid w:val="00D450FC"/>
    <w:rsid w:val="00D74FE2"/>
    <w:rsid w:val="00D80ABD"/>
    <w:rsid w:val="00DE75C1"/>
    <w:rsid w:val="00E052D8"/>
    <w:rsid w:val="00E11908"/>
    <w:rsid w:val="00E368B7"/>
    <w:rsid w:val="00E87F37"/>
    <w:rsid w:val="00EA3B1D"/>
    <w:rsid w:val="00EB3857"/>
    <w:rsid w:val="00EC266D"/>
    <w:rsid w:val="00EC3BA9"/>
    <w:rsid w:val="00EF54F6"/>
    <w:rsid w:val="00F05107"/>
    <w:rsid w:val="00F215D0"/>
    <w:rsid w:val="00F4103F"/>
    <w:rsid w:val="00F422F3"/>
    <w:rsid w:val="00F45086"/>
    <w:rsid w:val="00F47A20"/>
    <w:rsid w:val="00F56FDE"/>
    <w:rsid w:val="00F604E6"/>
    <w:rsid w:val="00F7205C"/>
    <w:rsid w:val="00F73AB8"/>
    <w:rsid w:val="00F83753"/>
    <w:rsid w:val="00F85411"/>
    <w:rsid w:val="00FA63BA"/>
    <w:rsid w:val="00FC62A2"/>
    <w:rsid w:val="00FD15EA"/>
    <w:rsid w:val="00FE0043"/>
    <w:rsid w:val="00FE2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7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autoRedefine/>
    <w:uiPriority w:val="9"/>
    <w:qFormat/>
    <w:rsid w:val="008A31B4"/>
    <w:pPr>
      <w:keepNext/>
      <w:keepLines/>
      <w:spacing w:line="480" w:lineRule="auto"/>
      <w:jc w:val="center"/>
      <w:outlineLvl w:val="0"/>
    </w:pPr>
    <w:rPr>
      <w:rFonts w:eastAsiaTheme="majorEastAsia" w:cstheme="majorBidi"/>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spacing w:line="480" w:lineRule="auto"/>
      <w:contextualSpacing/>
      <w:jc w:val="center"/>
    </w:pPr>
    <w:rPr>
      <w:rFonts w:eastAsiaTheme="majorEastAsia" w:cstheme="majorBidi"/>
      <w:spacing w:val="5"/>
      <w:kern w:val="28"/>
      <w:szCs w:val="52"/>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spacing w:line="480" w:lineRule="auto"/>
      <w:ind w:left="567"/>
    </w:pPr>
    <w:rPr>
      <w:iCs/>
      <w:color w:val="000000" w:themeColor="text1"/>
      <w:sz w:val="24"/>
      <w:szCs w:val="24"/>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655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1EC1"/>
    <w:pPr>
      <w:tabs>
        <w:tab w:val="center" w:pos="4513"/>
        <w:tab w:val="right" w:pos="9026"/>
      </w:tabs>
    </w:pPr>
  </w:style>
  <w:style w:type="character" w:customStyle="1" w:styleId="HeaderChar">
    <w:name w:val="Header Char"/>
    <w:basedOn w:val="DefaultParagraphFont"/>
    <w:link w:val="Header"/>
    <w:uiPriority w:val="99"/>
    <w:rsid w:val="00B91EC1"/>
    <w:rPr>
      <w:noProof/>
    </w:rPr>
  </w:style>
  <w:style w:type="paragraph" w:styleId="Footer">
    <w:name w:val="footer"/>
    <w:basedOn w:val="Normal"/>
    <w:link w:val="FooterChar"/>
    <w:uiPriority w:val="99"/>
    <w:unhideWhenUsed/>
    <w:rsid w:val="00B91EC1"/>
    <w:pPr>
      <w:tabs>
        <w:tab w:val="center" w:pos="4513"/>
        <w:tab w:val="right" w:pos="9026"/>
      </w:tabs>
    </w:pPr>
  </w:style>
  <w:style w:type="character" w:customStyle="1" w:styleId="FooterChar">
    <w:name w:val="Footer Char"/>
    <w:basedOn w:val="DefaultParagraphFont"/>
    <w:link w:val="Footer"/>
    <w:uiPriority w:val="99"/>
    <w:rsid w:val="00B91EC1"/>
    <w:rPr>
      <w:noProof/>
    </w:rPr>
  </w:style>
  <w:style w:type="character" w:styleId="CommentReference">
    <w:name w:val="annotation reference"/>
    <w:basedOn w:val="DefaultParagraphFont"/>
    <w:uiPriority w:val="99"/>
    <w:semiHidden/>
    <w:unhideWhenUsed/>
    <w:rsid w:val="00725DA5"/>
    <w:rPr>
      <w:sz w:val="16"/>
      <w:szCs w:val="16"/>
    </w:rPr>
  </w:style>
  <w:style w:type="paragraph" w:styleId="CommentText">
    <w:name w:val="annotation text"/>
    <w:basedOn w:val="Normal"/>
    <w:link w:val="CommentTextChar"/>
    <w:uiPriority w:val="99"/>
    <w:semiHidden/>
    <w:unhideWhenUsed/>
    <w:rsid w:val="00725DA5"/>
    <w:rPr>
      <w:sz w:val="20"/>
      <w:szCs w:val="20"/>
    </w:rPr>
  </w:style>
  <w:style w:type="character" w:customStyle="1" w:styleId="CommentTextChar">
    <w:name w:val="Comment Text Char"/>
    <w:basedOn w:val="DefaultParagraphFont"/>
    <w:link w:val="CommentText"/>
    <w:uiPriority w:val="99"/>
    <w:semiHidden/>
    <w:rsid w:val="00725DA5"/>
    <w:rPr>
      <w:noProof/>
      <w:sz w:val="20"/>
      <w:szCs w:val="20"/>
    </w:rPr>
  </w:style>
  <w:style w:type="paragraph" w:styleId="CommentSubject">
    <w:name w:val="annotation subject"/>
    <w:basedOn w:val="CommentText"/>
    <w:next w:val="CommentText"/>
    <w:link w:val="CommentSubjectChar"/>
    <w:uiPriority w:val="99"/>
    <w:semiHidden/>
    <w:unhideWhenUsed/>
    <w:rsid w:val="00725DA5"/>
    <w:rPr>
      <w:b/>
      <w:bCs/>
    </w:rPr>
  </w:style>
  <w:style w:type="character" w:customStyle="1" w:styleId="CommentSubjectChar">
    <w:name w:val="Comment Subject Char"/>
    <w:basedOn w:val="CommentTextChar"/>
    <w:link w:val="CommentSubject"/>
    <w:uiPriority w:val="99"/>
    <w:semiHidden/>
    <w:rsid w:val="00725DA5"/>
    <w:rPr>
      <w:b/>
      <w:bCs/>
      <w:noProof/>
      <w:sz w:val="20"/>
      <w:szCs w:val="20"/>
    </w:rPr>
  </w:style>
  <w:style w:type="paragraph" w:styleId="BalloonText">
    <w:name w:val="Balloon Text"/>
    <w:basedOn w:val="Normal"/>
    <w:link w:val="BalloonTextChar"/>
    <w:uiPriority w:val="99"/>
    <w:semiHidden/>
    <w:unhideWhenUsed/>
    <w:rsid w:val="00725DA5"/>
    <w:rPr>
      <w:rFonts w:ascii="Tahoma" w:hAnsi="Tahoma" w:cs="Tahoma"/>
      <w:sz w:val="16"/>
      <w:szCs w:val="16"/>
    </w:rPr>
  </w:style>
  <w:style w:type="character" w:customStyle="1" w:styleId="BalloonTextChar">
    <w:name w:val="Balloon Text Char"/>
    <w:basedOn w:val="DefaultParagraphFont"/>
    <w:link w:val="BalloonText"/>
    <w:uiPriority w:val="99"/>
    <w:semiHidden/>
    <w:rsid w:val="00725DA5"/>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autoRedefine/>
    <w:uiPriority w:val="9"/>
    <w:qFormat/>
    <w:rsid w:val="008A31B4"/>
    <w:pPr>
      <w:keepNext/>
      <w:keepLines/>
      <w:spacing w:line="480" w:lineRule="auto"/>
      <w:jc w:val="center"/>
      <w:outlineLvl w:val="0"/>
    </w:pPr>
    <w:rPr>
      <w:rFonts w:eastAsiaTheme="majorEastAsia" w:cstheme="majorBidi"/>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spacing w:line="480" w:lineRule="auto"/>
      <w:contextualSpacing/>
      <w:jc w:val="center"/>
    </w:pPr>
    <w:rPr>
      <w:rFonts w:eastAsiaTheme="majorEastAsia" w:cstheme="majorBidi"/>
      <w:spacing w:val="5"/>
      <w:kern w:val="28"/>
      <w:szCs w:val="52"/>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spacing w:line="480" w:lineRule="auto"/>
      <w:ind w:left="567"/>
    </w:pPr>
    <w:rPr>
      <w:iCs/>
      <w:color w:val="000000" w:themeColor="text1"/>
      <w:sz w:val="24"/>
      <w:szCs w:val="24"/>
    </w:rPr>
  </w:style>
  <w:style w:type="character" w:customStyle="1" w:styleId="QuoteChar">
    <w:name w:val="Quote Char"/>
    <w:basedOn w:val="DefaultParagraphFont"/>
    <w:link w:val="Quote"/>
    <w:uiPriority w:val="29"/>
    <w:rsid w:val="007D03B5"/>
    <w:rPr>
      <w:iCs/>
      <w:color w:val="000000" w:themeColor="text1"/>
      <w:sz w:val="24"/>
      <w:szCs w:val="24"/>
    </w:rPr>
  </w:style>
  <w:style w:type="table" w:styleId="TableGrid">
    <w:name w:val="Table Grid"/>
    <w:basedOn w:val="TableNormal"/>
    <w:uiPriority w:val="59"/>
    <w:rsid w:val="00655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1EC1"/>
    <w:pPr>
      <w:tabs>
        <w:tab w:val="center" w:pos="4513"/>
        <w:tab w:val="right" w:pos="9026"/>
      </w:tabs>
    </w:pPr>
  </w:style>
  <w:style w:type="character" w:customStyle="1" w:styleId="HeaderChar">
    <w:name w:val="Header Char"/>
    <w:basedOn w:val="DefaultParagraphFont"/>
    <w:link w:val="Header"/>
    <w:uiPriority w:val="99"/>
    <w:rsid w:val="00B91EC1"/>
    <w:rPr>
      <w:noProof/>
    </w:rPr>
  </w:style>
  <w:style w:type="paragraph" w:styleId="Footer">
    <w:name w:val="footer"/>
    <w:basedOn w:val="Normal"/>
    <w:link w:val="FooterChar"/>
    <w:uiPriority w:val="99"/>
    <w:unhideWhenUsed/>
    <w:rsid w:val="00B91EC1"/>
    <w:pPr>
      <w:tabs>
        <w:tab w:val="center" w:pos="4513"/>
        <w:tab w:val="right" w:pos="9026"/>
      </w:tabs>
    </w:pPr>
  </w:style>
  <w:style w:type="character" w:customStyle="1" w:styleId="FooterChar">
    <w:name w:val="Footer Char"/>
    <w:basedOn w:val="DefaultParagraphFont"/>
    <w:link w:val="Footer"/>
    <w:uiPriority w:val="99"/>
    <w:rsid w:val="00B91EC1"/>
    <w:rPr>
      <w:noProof/>
    </w:rPr>
  </w:style>
  <w:style w:type="character" w:styleId="CommentReference">
    <w:name w:val="annotation reference"/>
    <w:basedOn w:val="DefaultParagraphFont"/>
    <w:uiPriority w:val="99"/>
    <w:semiHidden/>
    <w:unhideWhenUsed/>
    <w:rsid w:val="00725DA5"/>
    <w:rPr>
      <w:sz w:val="16"/>
      <w:szCs w:val="16"/>
    </w:rPr>
  </w:style>
  <w:style w:type="paragraph" w:styleId="CommentText">
    <w:name w:val="annotation text"/>
    <w:basedOn w:val="Normal"/>
    <w:link w:val="CommentTextChar"/>
    <w:uiPriority w:val="99"/>
    <w:semiHidden/>
    <w:unhideWhenUsed/>
    <w:rsid w:val="00725DA5"/>
    <w:rPr>
      <w:sz w:val="20"/>
      <w:szCs w:val="20"/>
    </w:rPr>
  </w:style>
  <w:style w:type="character" w:customStyle="1" w:styleId="CommentTextChar">
    <w:name w:val="Comment Text Char"/>
    <w:basedOn w:val="DefaultParagraphFont"/>
    <w:link w:val="CommentText"/>
    <w:uiPriority w:val="99"/>
    <w:semiHidden/>
    <w:rsid w:val="00725DA5"/>
    <w:rPr>
      <w:noProof/>
      <w:sz w:val="20"/>
      <w:szCs w:val="20"/>
    </w:rPr>
  </w:style>
  <w:style w:type="paragraph" w:styleId="CommentSubject">
    <w:name w:val="annotation subject"/>
    <w:basedOn w:val="CommentText"/>
    <w:next w:val="CommentText"/>
    <w:link w:val="CommentSubjectChar"/>
    <w:uiPriority w:val="99"/>
    <w:semiHidden/>
    <w:unhideWhenUsed/>
    <w:rsid w:val="00725DA5"/>
    <w:rPr>
      <w:b/>
      <w:bCs/>
    </w:rPr>
  </w:style>
  <w:style w:type="character" w:customStyle="1" w:styleId="CommentSubjectChar">
    <w:name w:val="Comment Subject Char"/>
    <w:basedOn w:val="CommentTextChar"/>
    <w:link w:val="CommentSubject"/>
    <w:uiPriority w:val="99"/>
    <w:semiHidden/>
    <w:rsid w:val="00725DA5"/>
    <w:rPr>
      <w:b/>
      <w:bCs/>
      <w:noProof/>
      <w:sz w:val="20"/>
      <w:szCs w:val="20"/>
    </w:rPr>
  </w:style>
  <w:style w:type="paragraph" w:styleId="BalloonText">
    <w:name w:val="Balloon Text"/>
    <w:basedOn w:val="Normal"/>
    <w:link w:val="BalloonTextChar"/>
    <w:uiPriority w:val="99"/>
    <w:semiHidden/>
    <w:unhideWhenUsed/>
    <w:rsid w:val="00725DA5"/>
    <w:rPr>
      <w:rFonts w:ascii="Tahoma" w:hAnsi="Tahoma" w:cs="Tahoma"/>
      <w:sz w:val="16"/>
      <w:szCs w:val="16"/>
    </w:rPr>
  </w:style>
  <w:style w:type="character" w:customStyle="1" w:styleId="BalloonTextChar">
    <w:name w:val="Balloon Text Char"/>
    <w:basedOn w:val="DefaultParagraphFont"/>
    <w:link w:val="BalloonText"/>
    <w:uiPriority w:val="99"/>
    <w:semiHidden/>
    <w:rsid w:val="00725DA5"/>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copyeditor</cp:lastModifiedBy>
  <cp:revision>2</cp:revision>
  <dcterms:created xsi:type="dcterms:W3CDTF">2024-11-02T11:32:00Z</dcterms:created>
  <dcterms:modified xsi:type="dcterms:W3CDTF">2024-11-02T11:32:00Z</dcterms:modified>
</cp:coreProperties>
</file>